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E7B06" w14:textId="75ED3B90" w:rsidR="00502677" w:rsidRPr="00C55CDA" w:rsidRDefault="00502677" w:rsidP="00B90B94">
      <w:pPr>
        <w:tabs>
          <w:tab w:val="left" w:pos="6379"/>
        </w:tabs>
        <w:ind w:left="6663"/>
        <w:jc w:val="right"/>
        <w:rPr>
          <w:rFonts w:ascii="Arial Narrow" w:hAnsi="Arial Narrow" w:cs="Arial"/>
          <w:bCs/>
          <w:sz w:val="16"/>
          <w:lang w:val="lv-LV"/>
        </w:rPr>
      </w:pPr>
      <w:r w:rsidRPr="00C55CDA">
        <w:rPr>
          <w:rFonts w:ascii="Arial Narrow" w:hAnsi="Arial Narrow" w:cs="Arial"/>
          <w:bCs/>
          <w:sz w:val="16"/>
          <w:lang w:val="lv-LV"/>
        </w:rPr>
        <w:t>APSTIPRINĀTS</w:t>
      </w:r>
    </w:p>
    <w:p w14:paraId="193B1064" w14:textId="3D44C786" w:rsidR="009C5C5C" w:rsidRDefault="00502677" w:rsidP="00B90B94">
      <w:pPr>
        <w:tabs>
          <w:tab w:val="left" w:pos="6379"/>
        </w:tabs>
        <w:ind w:left="6663"/>
        <w:jc w:val="right"/>
        <w:rPr>
          <w:rFonts w:ascii="Arial Narrow" w:hAnsi="Arial Narrow" w:cs="Arial"/>
          <w:bCs/>
          <w:sz w:val="16"/>
          <w:lang w:val="lv-LV"/>
        </w:rPr>
      </w:pPr>
      <w:r w:rsidRPr="00C55CDA">
        <w:rPr>
          <w:rFonts w:ascii="Arial Narrow" w:hAnsi="Arial Narrow" w:cs="Arial"/>
          <w:bCs/>
          <w:sz w:val="16"/>
          <w:lang w:val="lv-LV"/>
        </w:rPr>
        <w:t>V</w:t>
      </w:r>
      <w:r w:rsidR="009C5C5C">
        <w:rPr>
          <w:rFonts w:ascii="Arial Narrow" w:hAnsi="Arial Narrow" w:cs="Arial"/>
          <w:bCs/>
          <w:sz w:val="16"/>
          <w:lang w:val="lv-LV"/>
        </w:rPr>
        <w:t xml:space="preserve">alsts kultūrkapitāla fonda </w:t>
      </w:r>
      <w:r w:rsidRPr="00C55CDA">
        <w:rPr>
          <w:rFonts w:ascii="Arial Narrow" w:hAnsi="Arial Narrow" w:cs="Arial"/>
          <w:bCs/>
          <w:sz w:val="16"/>
          <w:lang w:val="lv-LV"/>
        </w:rPr>
        <w:t xml:space="preserve">padomes </w:t>
      </w:r>
    </w:p>
    <w:p w14:paraId="701B539F" w14:textId="1C5C3A73" w:rsidR="00502677" w:rsidRPr="00C55CDA" w:rsidRDefault="00502677" w:rsidP="00B90B94">
      <w:pPr>
        <w:tabs>
          <w:tab w:val="left" w:pos="6379"/>
        </w:tabs>
        <w:ind w:left="6663"/>
        <w:jc w:val="right"/>
        <w:rPr>
          <w:rFonts w:ascii="Arial Narrow" w:hAnsi="Arial Narrow" w:cs="Arial"/>
          <w:bCs/>
          <w:sz w:val="16"/>
          <w:lang w:val="lv-LV"/>
        </w:rPr>
      </w:pPr>
      <w:r w:rsidRPr="00C55CDA">
        <w:rPr>
          <w:rFonts w:ascii="Arial Narrow" w:hAnsi="Arial Narrow" w:cs="Arial"/>
          <w:bCs/>
          <w:sz w:val="16"/>
          <w:lang w:val="lv-LV"/>
        </w:rPr>
        <w:t xml:space="preserve">2018. gada </w:t>
      </w:r>
      <w:r w:rsidR="007A4AEF" w:rsidRPr="00C55CDA">
        <w:rPr>
          <w:rFonts w:ascii="Arial Narrow" w:hAnsi="Arial Narrow" w:cs="Arial"/>
          <w:bCs/>
          <w:sz w:val="16"/>
          <w:lang w:val="lv-LV"/>
        </w:rPr>
        <w:t>27</w:t>
      </w:r>
      <w:r w:rsidRPr="00C55CDA">
        <w:rPr>
          <w:rFonts w:ascii="Arial Narrow" w:hAnsi="Arial Narrow" w:cs="Arial"/>
          <w:bCs/>
          <w:sz w:val="16"/>
          <w:lang w:val="lv-LV"/>
        </w:rPr>
        <w:t>.</w:t>
      </w:r>
      <w:r w:rsidR="00D818A4" w:rsidRPr="00C55CDA">
        <w:rPr>
          <w:rFonts w:ascii="Arial Narrow" w:hAnsi="Arial Narrow" w:cs="Arial"/>
          <w:bCs/>
          <w:sz w:val="16"/>
          <w:lang w:val="lv-LV"/>
        </w:rPr>
        <w:t xml:space="preserve"> </w:t>
      </w:r>
      <w:r w:rsidRPr="00C55CDA">
        <w:rPr>
          <w:rFonts w:ascii="Arial Narrow" w:hAnsi="Arial Narrow" w:cs="Arial"/>
          <w:bCs/>
          <w:sz w:val="16"/>
          <w:lang w:val="lv-LV"/>
        </w:rPr>
        <w:t xml:space="preserve">februāra sēdē </w:t>
      </w:r>
    </w:p>
    <w:p w14:paraId="6363ED1A" w14:textId="0C501EE7" w:rsidR="0015634F" w:rsidRPr="00C55CDA" w:rsidRDefault="00502677" w:rsidP="00B90B94">
      <w:pPr>
        <w:tabs>
          <w:tab w:val="left" w:pos="6379"/>
        </w:tabs>
        <w:ind w:left="6663"/>
        <w:jc w:val="right"/>
        <w:rPr>
          <w:rFonts w:ascii="Arial Narrow" w:hAnsi="Arial Narrow" w:cs="Arial"/>
          <w:bCs/>
          <w:sz w:val="16"/>
          <w:lang w:val="lv-LV"/>
        </w:rPr>
      </w:pPr>
      <w:r w:rsidRPr="00C55CDA">
        <w:rPr>
          <w:rFonts w:ascii="Arial Narrow" w:hAnsi="Arial Narrow" w:cs="Arial"/>
          <w:bCs/>
          <w:sz w:val="16"/>
          <w:lang w:val="lv-LV"/>
        </w:rPr>
        <w:t>(protokols Nr.</w:t>
      </w:r>
      <w:r w:rsidR="00D818A4" w:rsidRPr="00C55CDA">
        <w:rPr>
          <w:rFonts w:ascii="Arial Narrow" w:hAnsi="Arial Narrow" w:cs="Arial"/>
          <w:bCs/>
          <w:sz w:val="16"/>
          <w:lang w:val="lv-LV"/>
        </w:rPr>
        <w:t xml:space="preserve"> </w:t>
      </w:r>
      <w:r w:rsidR="007A4AEF" w:rsidRPr="00C55CDA">
        <w:rPr>
          <w:rFonts w:ascii="Arial Narrow" w:hAnsi="Arial Narrow" w:cs="Arial"/>
          <w:bCs/>
          <w:sz w:val="16"/>
          <w:lang w:val="lv-LV"/>
        </w:rPr>
        <w:t>2 (</w:t>
      </w:r>
      <w:r w:rsidR="000A5963" w:rsidRPr="00C55CDA">
        <w:rPr>
          <w:rFonts w:ascii="Arial Narrow" w:hAnsi="Arial Narrow" w:cs="Arial"/>
          <w:bCs/>
          <w:sz w:val="16"/>
          <w:lang w:val="lv-LV"/>
        </w:rPr>
        <w:t>362</w:t>
      </w:r>
      <w:r w:rsidR="003C56E3" w:rsidRPr="00C55CDA">
        <w:rPr>
          <w:rFonts w:ascii="Arial Narrow" w:hAnsi="Arial Narrow" w:cs="Arial"/>
          <w:bCs/>
          <w:sz w:val="16"/>
          <w:lang w:val="lv-LV"/>
        </w:rPr>
        <w:t>)</w:t>
      </w:r>
      <w:r w:rsidRPr="00C55CDA">
        <w:rPr>
          <w:rFonts w:ascii="Arial Narrow" w:hAnsi="Arial Narrow" w:cs="Arial"/>
          <w:bCs/>
          <w:sz w:val="16"/>
          <w:lang w:val="lv-LV"/>
        </w:rPr>
        <w:t>)</w:t>
      </w:r>
    </w:p>
    <w:p w14:paraId="4E18507D" w14:textId="77777777" w:rsidR="00581788" w:rsidRPr="00581788" w:rsidRDefault="00581788" w:rsidP="00581788">
      <w:pPr>
        <w:jc w:val="right"/>
        <w:rPr>
          <w:rFonts w:ascii="Arial Narrow" w:hAnsi="Arial Narrow" w:cs="Arial"/>
          <w:bCs/>
          <w:sz w:val="16"/>
          <w:lang w:val="lv-LV"/>
        </w:rPr>
      </w:pPr>
      <w:r w:rsidRPr="00581788">
        <w:rPr>
          <w:rFonts w:ascii="Arial Narrow" w:hAnsi="Arial Narrow" w:cs="Arial"/>
          <w:bCs/>
          <w:sz w:val="16"/>
          <w:lang w:val="lv-LV"/>
        </w:rPr>
        <w:t>Ar grozījumiem, kas apstiprināti līdz</w:t>
      </w:r>
    </w:p>
    <w:p w14:paraId="7E2F275D" w14:textId="77777777" w:rsidR="009C5C5C" w:rsidRDefault="009C5C5C" w:rsidP="009C5C5C">
      <w:pPr>
        <w:tabs>
          <w:tab w:val="left" w:pos="6379"/>
        </w:tabs>
        <w:ind w:left="6663"/>
        <w:jc w:val="right"/>
        <w:rPr>
          <w:rFonts w:ascii="Arial Narrow" w:hAnsi="Arial Narrow" w:cs="Arial"/>
          <w:bCs/>
          <w:sz w:val="16"/>
          <w:lang w:val="lv-LV"/>
        </w:rPr>
      </w:pPr>
      <w:r w:rsidRPr="00C55CDA">
        <w:rPr>
          <w:rFonts w:ascii="Arial Narrow" w:hAnsi="Arial Narrow" w:cs="Arial"/>
          <w:bCs/>
          <w:sz w:val="16"/>
          <w:lang w:val="lv-LV"/>
        </w:rPr>
        <w:t>V</w:t>
      </w:r>
      <w:r>
        <w:rPr>
          <w:rFonts w:ascii="Arial Narrow" w:hAnsi="Arial Narrow" w:cs="Arial"/>
          <w:bCs/>
          <w:sz w:val="16"/>
          <w:lang w:val="lv-LV"/>
        </w:rPr>
        <w:t xml:space="preserve">alsts kultūrkapitāla fonda </w:t>
      </w:r>
      <w:r w:rsidRPr="00C55CDA">
        <w:rPr>
          <w:rFonts w:ascii="Arial Narrow" w:hAnsi="Arial Narrow" w:cs="Arial"/>
          <w:bCs/>
          <w:sz w:val="16"/>
          <w:lang w:val="lv-LV"/>
        </w:rPr>
        <w:t xml:space="preserve">padomes </w:t>
      </w:r>
    </w:p>
    <w:p w14:paraId="10105B59" w14:textId="313FF88E" w:rsidR="000B7558" w:rsidRDefault="00581788" w:rsidP="00581788">
      <w:pPr>
        <w:jc w:val="right"/>
        <w:rPr>
          <w:rFonts w:ascii="Arial Narrow" w:hAnsi="Arial Narrow" w:cs="Arial"/>
          <w:bCs/>
          <w:sz w:val="16"/>
          <w:lang w:val="lv-LV"/>
        </w:rPr>
      </w:pPr>
      <w:r w:rsidRPr="00581788">
        <w:rPr>
          <w:rFonts w:ascii="Arial Narrow" w:hAnsi="Arial Narrow" w:cs="Arial"/>
          <w:bCs/>
          <w:sz w:val="16"/>
          <w:lang w:val="lv-LV"/>
        </w:rPr>
        <w:t xml:space="preserve">2025. gada 18. decembra  sēdei </w:t>
      </w:r>
    </w:p>
    <w:p w14:paraId="15D497EA" w14:textId="7476E3DC" w:rsidR="00581788" w:rsidRPr="00581788" w:rsidRDefault="00581788" w:rsidP="00581788">
      <w:pPr>
        <w:jc w:val="right"/>
        <w:rPr>
          <w:rFonts w:ascii="Arial Narrow" w:hAnsi="Arial Narrow" w:cs="Arial"/>
          <w:bCs/>
          <w:sz w:val="16"/>
          <w:lang w:val="lv-LV"/>
        </w:rPr>
      </w:pPr>
      <w:r w:rsidRPr="00581788">
        <w:rPr>
          <w:rFonts w:ascii="Arial Narrow" w:hAnsi="Arial Narrow" w:cs="Arial"/>
          <w:bCs/>
          <w:sz w:val="16"/>
          <w:lang w:val="lv-LV"/>
        </w:rPr>
        <w:t>(protokols Nr. 13 (490))</w:t>
      </w:r>
    </w:p>
    <w:p w14:paraId="17D4B0F2" w14:textId="1403E50D" w:rsidR="00581788" w:rsidRPr="00581788" w:rsidRDefault="00581788" w:rsidP="00581788">
      <w:pPr>
        <w:jc w:val="right"/>
        <w:rPr>
          <w:rFonts w:ascii="Arial Narrow" w:hAnsi="Arial Narrow" w:cs="Arial"/>
          <w:bCs/>
          <w:i/>
          <w:iCs/>
          <w:sz w:val="16"/>
          <w:lang w:val="lv-LV"/>
        </w:rPr>
      </w:pPr>
      <w:r w:rsidRPr="00581788">
        <w:rPr>
          <w:rFonts w:ascii="Arial Narrow" w:hAnsi="Arial Narrow" w:cs="Arial"/>
          <w:bCs/>
          <w:i/>
          <w:iCs/>
          <w:sz w:val="16"/>
          <w:lang w:val="lv-LV"/>
        </w:rPr>
        <w:t>Saskaņots ar Finanšu ministriju 2025.</w:t>
      </w:r>
      <w:r w:rsidR="000B7558">
        <w:rPr>
          <w:rFonts w:ascii="Arial Narrow" w:hAnsi="Arial Narrow" w:cs="Arial"/>
          <w:bCs/>
          <w:i/>
          <w:iCs/>
          <w:sz w:val="16"/>
          <w:lang w:val="lv-LV"/>
        </w:rPr>
        <w:t xml:space="preserve"> </w:t>
      </w:r>
      <w:r w:rsidRPr="00581788">
        <w:rPr>
          <w:rFonts w:ascii="Arial Narrow" w:hAnsi="Arial Narrow" w:cs="Arial"/>
          <w:bCs/>
          <w:i/>
          <w:iCs/>
          <w:sz w:val="16"/>
          <w:lang w:val="lv-LV"/>
        </w:rPr>
        <w:t>gada 23.</w:t>
      </w:r>
      <w:r w:rsidR="000B7558">
        <w:rPr>
          <w:rFonts w:ascii="Arial Narrow" w:hAnsi="Arial Narrow" w:cs="Arial"/>
          <w:bCs/>
          <w:i/>
          <w:iCs/>
          <w:sz w:val="16"/>
          <w:lang w:val="lv-LV"/>
        </w:rPr>
        <w:t xml:space="preserve"> </w:t>
      </w:r>
      <w:r w:rsidRPr="00581788">
        <w:rPr>
          <w:rFonts w:ascii="Arial Narrow" w:hAnsi="Arial Narrow" w:cs="Arial"/>
          <w:bCs/>
          <w:i/>
          <w:iCs/>
          <w:sz w:val="16"/>
          <w:lang w:val="lv-LV"/>
        </w:rPr>
        <w:t>decembrī</w:t>
      </w:r>
    </w:p>
    <w:p w14:paraId="537604B8" w14:textId="77777777" w:rsidR="009A0470" w:rsidRDefault="009A0470" w:rsidP="00E96060">
      <w:pPr>
        <w:jc w:val="right"/>
        <w:rPr>
          <w:rFonts w:ascii="Arial Narrow" w:hAnsi="Arial Narrow" w:cs="Arial"/>
          <w:bCs/>
          <w:lang w:val="lv-LV"/>
        </w:rPr>
      </w:pPr>
    </w:p>
    <w:p w14:paraId="288BF5AA" w14:textId="77777777" w:rsidR="009C5C5C" w:rsidRPr="00C55CDA" w:rsidRDefault="009C5C5C" w:rsidP="00E96060">
      <w:pPr>
        <w:jc w:val="right"/>
        <w:rPr>
          <w:rFonts w:ascii="Arial Narrow" w:hAnsi="Arial Narrow" w:cs="Arial"/>
          <w:bCs/>
          <w:lang w:val="lv-LV"/>
        </w:rPr>
      </w:pPr>
    </w:p>
    <w:p w14:paraId="1DEB8634" w14:textId="77777777" w:rsidR="00FB5D33" w:rsidRPr="00C55CDA" w:rsidRDefault="00FB5D33" w:rsidP="00E96060">
      <w:pPr>
        <w:jc w:val="center"/>
        <w:rPr>
          <w:rFonts w:ascii="Arial Narrow" w:hAnsi="Arial Narrow" w:cs="Arial"/>
          <w:b/>
          <w:bCs/>
          <w:sz w:val="24"/>
          <w:lang w:val="lv-LV"/>
        </w:rPr>
      </w:pPr>
      <w:r w:rsidRPr="00C55CDA">
        <w:rPr>
          <w:rFonts w:ascii="Arial Narrow" w:hAnsi="Arial Narrow" w:cs="Arial"/>
          <w:b/>
          <w:bCs/>
          <w:sz w:val="24"/>
          <w:lang w:val="lv-LV"/>
        </w:rPr>
        <w:t>Valsts kultūrkapitāla fonda mērķprogrammas</w:t>
      </w:r>
    </w:p>
    <w:p w14:paraId="6F884B16" w14:textId="4586886E" w:rsidR="003C56E3" w:rsidRPr="00C55CDA" w:rsidRDefault="0046470D" w:rsidP="0014629F">
      <w:pPr>
        <w:jc w:val="center"/>
        <w:rPr>
          <w:rFonts w:ascii="Arial Narrow" w:hAnsi="Arial Narrow" w:cs="Arial"/>
          <w:b/>
          <w:bCs/>
          <w:caps/>
          <w:sz w:val="28"/>
          <w:lang w:val="lv-LV"/>
        </w:rPr>
      </w:pPr>
      <w:r w:rsidRPr="00C55CDA">
        <w:rPr>
          <w:rFonts w:ascii="Arial Narrow" w:hAnsi="Arial Narrow" w:cs="Arial"/>
          <w:b/>
          <w:bCs/>
          <w:sz w:val="28"/>
          <w:lang w:val="lv-LV"/>
        </w:rPr>
        <w:t>„</w:t>
      </w:r>
      <w:r w:rsidR="00B83E1E" w:rsidRPr="00C55CDA">
        <w:rPr>
          <w:rFonts w:ascii="Arial Narrow" w:hAnsi="Arial Narrow" w:cs="Arial"/>
          <w:b/>
          <w:bCs/>
          <w:caps/>
          <w:sz w:val="28"/>
          <w:lang w:val="lv-LV"/>
        </w:rPr>
        <w:t>Populārās</w:t>
      </w:r>
      <w:r w:rsidR="0020200A" w:rsidRPr="00C55CDA">
        <w:rPr>
          <w:rFonts w:ascii="Arial Narrow" w:hAnsi="Arial Narrow" w:cs="Arial"/>
          <w:b/>
          <w:bCs/>
          <w:caps/>
          <w:sz w:val="28"/>
          <w:lang w:val="lv-LV"/>
        </w:rPr>
        <w:t xml:space="preserve"> </w:t>
      </w:r>
      <w:r w:rsidR="00531EC2" w:rsidRPr="00C55CDA">
        <w:rPr>
          <w:rFonts w:ascii="Arial Narrow" w:hAnsi="Arial Narrow" w:cs="Arial"/>
          <w:b/>
          <w:bCs/>
          <w:caps/>
          <w:sz w:val="28"/>
          <w:lang w:val="lv-LV"/>
        </w:rPr>
        <w:t>mūzikas</w:t>
      </w:r>
      <w:r w:rsidR="0014629F" w:rsidRPr="00C55CDA">
        <w:rPr>
          <w:rFonts w:ascii="Arial Narrow" w:hAnsi="Arial Narrow" w:cs="Arial"/>
          <w:b/>
          <w:bCs/>
          <w:caps/>
          <w:sz w:val="28"/>
          <w:lang w:val="lv-LV"/>
        </w:rPr>
        <w:t xml:space="preserve"> </w:t>
      </w:r>
      <w:r w:rsidR="00726D13" w:rsidRPr="00C55CDA">
        <w:rPr>
          <w:rFonts w:ascii="Arial Narrow" w:hAnsi="Arial Narrow" w:cs="Arial"/>
          <w:b/>
          <w:bCs/>
          <w:caps/>
          <w:sz w:val="28"/>
          <w:lang w:val="lv-LV"/>
        </w:rPr>
        <w:t>atbalsts</w:t>
      </w:r>
      <w:r w:rsidRPr="00C55CDA">
        <w:rPr>
          <w:rFonts w:ascii="Arial Narrow" w:hAnsi="Arial Narrow" w:cs="Arial"/>
          <w:b/>
          <w:bCs/>
          <w:sz w:val="28"/>
          <w:lang w:val="lv-LV"/>
        </w:rPr>
        <w:t>”</w:t>
      </w:r>
    </w:p>
    <w:p w14:paraId="5AB56ECC" w14:textId="77777777" w:rsidR="00FB5D33" w:rsidRPr="00C55CDA" w:rsidRDefault="00FB5D33" w:rsidP="00FA2EF6">
      <w:pPr>
        <w:jc w:val="center"/>
        <w:rPr>
          <w:rFonts w:ascii="Arial Narrow" w:hAnsi="Arial Narrow" w:cs="Arial"/>
          <w:b/>
          <w:bCs/>
          <w:sz w:val="24"/>
          <w:lang w:val="lv-LV"/>
        </w:rPr>
      </w:pPr>
      <w:r w:rsidRPr="00C55CDA">
        <w:rPr>
          <w:rFonts w:ascii="Arial Narrow" w:hAnsi="Arial Narrow" w:cs="Arial"/>
          <w:b/>
          <w:bCs/>
          <w:sz w:val="24"/>
          <w:lang w:val="lv-LV"/>
        </w:rPr>
        <w:t>projektu konkursa</w:t>
      </w:r>
    </w:p>
    <w:p w14:paraId="7D685FD9" w14:textId="77777777" w:rsidR="00FB5D33" w:rsidRPr="00C55CDA" w:rsidRDefault="00FB5D33" w:rsidP="00E96060">
      <w:pPr>
        <w:pStyle w:val="Heading1"/>
        <w:rPr>
          <w:rFonts w:ascii="Arial Narrow" w:hAnsi="Arial Narrow" w:cs="Arial"/>
          <w:sz w:val="24"/>
          <w:lang w:val="lv-LV"/>
        </w:rPr>
      </w:pPr>
      <w:r w:rsidRPr="00C55CDA">
        <w:rPr>
          <w:rFonts w:ascii="Arial Narrow" w:hAnsi="Arial Narrow" w:cs="Arial"/>
          <w:sz w:val="24"/>
          <w:lang w:val="lv-LV"/>
        </w:rPr>
        <w:t>NOLIKUMS</w:t>
      </w:r>
    </w:p>
    <w:p w14:paraId="2831FC92" w14:textId="77777777" w:rsidR="008E43BF" w:rsidRPr="00C55CDA" w:rsidRDefault="008E43BF" w:rsidP="00E96060">
      <w:pPr>
        <w:jc w:val="center"/>
        <w:rPr>
          <w:rFonts w:ascii="Arial Narrow" w:hAnsi="Arial Narrow" w:cs="Arial"/>
          <w:lang w:val="lv-LV"/>
        </w:rPr>
      </w:pPr>
    </w:p>
    <w:p w14:paraId="20B346E1" w14:textId="77777777" w:rsidR="00F65976" w:rsidRPr="00C55CDA" w:rsidRDefault="00F65976" w:rsidP="00E96060">
      <w:pPr>
        <w:jc w:val="center"/>
        <w:rPr>
          <w:rFonts w:ascii="Arial Narrow" w:hAnsi="Arial Narrow" w:cs="Arial"/>
          <w:lang w:val="lv-LV"/>
        </w:rPr>
      </w:pPr>
    </w:p>
    <w:p w14:paraId="24CA5089" w14:textId="77777777" w:rsidR="00FB5D33" w:rsidRPr="00C55CDA" w:rsidRDefault="00FB5D33" w:rsidP="003C56E3">
      <w:pPr>
        <w:pStyle w:val="Krsainssarakstsizclums11"/>
        <w:numPr>
          <w:ilvl w:val="0"/>
          <w:numId w:val="1"/>
        </w:numPr>
        <w:ind w:left="426" w:hanging="426"/>
        <w:jc w:val="both"/>
        <w:rPr>
          <w:rFonts w:ascii="Arial Narrow" w:hAnsi="Arial Narrow" w:cs="Arial"/>
          <w:b/>
          <w:bCs/>
          <w:sz w:val="22"/>
          <w:szCs w:val="22"/>
          <w:lang w:val="lv-LV"/>
        </w:rPr>
      </w:pPr>
      <w:r w:rsidRPr="00C55CDA">
        <w:rPr>
          <w:rFonts w:ascii="Arial Narrow" w:hAnsi="Arial Narrow" w:cs="Arial"/>
          <w:b/>
          <w:bCs/>
          <w:sz w:val="22"/>
          <w:szCs w:val="22"/>
          <w:lang w:val="lv-LV"/>
        </w:rPr>
        <w:t>Vispārējie jautājumi.</w:t>
      </w:r>
    </w:p>
    <w:p w14:paraId="00806600" w14:textId="33379397" w:rsidR="00841D41" w:rsidRPr="00C55CDA" w:rsidRDefault="00E83829" w:rsidP="003C56E3">
      <w:pPr>
        <w:numPr>
          <w:ilvl w:val="1"/>
          <w:numId w:val="1"/>
        </w:numPr>
        <w:ind w:left="426" w:hanging="426"/>
        <w:jc w:val="both"/>
        <w:rPr>
          <w:rFonts w:ascii="Arial Narrow" w:hAnsi="Arial Narrow" w:cs="Arial"/>
          <w:sz w:val="22"/>
          <w:szCs w:val="22"/>
          <w:lang w:val="lv-LV"/>
        </w:rPr>
      </w:pPr>
      <w:r w:rsidRPr="00C55CDA">
        <w:rPr>
          <w:rFonts w:ascii="Arial Narrow" w:hAnsi="Arial Narrow" w:cs="Arial"/>
          <w:sz w:val="22"/>
          <w:szCs w:val="22"/>
          <w:lang w:val="lv-LV"/>
        </w:rPr>
        <w:t>M</w:t>
      </w:r>
      <w:r w:rsidR="00FC3889" w:rsidRPr="00C55CDA">
        <w:rPr>
          <w:rFonts w:ascii="Arial Narrow" w:hAnsi="Arial Narrow" w:cs="Arial"/>
          <w:sz w:val="22"/>
          <w:szCs w:val="22"/>
          <w:lang w:val="lv-LV"/>
        </w:rPr>
        <w:t>ērķprogramma „</w:t>
      </w:r>
      <w:r w:rsidR="00B83E1E" w:rsidRPr="00C55CDA">
        <w:rPr>
          <w:rFonts w:ascii="Arial Narrow" w:hAnsi="Arial Narrow" w:cs="Arial"/>
          <w:bCs/>
          <w:sz w:val="22"/>
          <w:szCs w:val="22"/>
          <w:lang w:val="lv-LV"/>
        </w:rPr>
        <w:t xml:space="preserve">Populārās </w:t>
      </w:r>
      <w:r w:rsidR="00531EC2" w:rsidRPr="00C55CDA">
        <w:rPr>
          <w:rFonts w:ascii="Arial Narrow" w:hAnsi="Arial Narrow" w:cs="Arial"/>
          <w:bCs/>
          <w:sz w:val="22"/>
          <w:szCs w:val="22"/>
          <w:lang w:val="lv-LV"/>
        </w:rPr>
        <w:t>mūzikas</w:t>
      </w:r>
      <w:r w:rsidR="00EC154E" w:rsidRPr="00C55CDA">
        <w:rPr>
          <w:rFonts w:ascii="Arial Narrow" w:hAnsi="Arial Narrow" w:cs="Arial"/>
          <w:bCs/>
          <w:sz w:val="22"/>
          <w:szCs w:val="22"/>
          <w:lang w:val="lv-LV"/>
        </w:rPr>
        <w:t xml:space="preserve"> atbalsts</w:t>
      </w:r>
      <w:r w:rsidR="00FC3889" w:rsidRPr="00C55CDA">
        <w:rPr>
          <w:rFonts w:ascii="Arial Narrow" w:hAnsi="Arial Narrow" w:cs="Arial"/>
          <w:sz w:val="22"/>
          <w:szCs w:val="22"/>
          <w:lang w:val="lv-LV"/>
        </w:rPr>
        <w:t>”</w:t>
      </w:r>
      <w:r w:rsidR="002156E6" w:rsidRPr="00C55CDA">
        <w:rPr>
          <w:rFonts w:ascii="Arial Narrow" w:hAnsi="Arial Narrow" w:cs="Arial"/>
          <w:sz w:val="22"/>
          <w:szCs w:val="22"/>
          <w:lang w:val="lv-LV"/>
        </w:rPr>
        <w:t xml:space="preserve"> </w:t>
      </w:r>
      <w:r w:rsidR="00FB5D33" w:rsidRPr="00C55CDA">
        <w:rPr>
          <w:rFonts w:ascii="Arial Narrow" w:hAnsi="Arial Narrow" w:cs="Arial"/>
          <w:sz w:val="22"/>
          <w:szCs w:val="22"/>
          <w:lang w:val="lv-LV"/>
        </w:rPr>
        <w:t xml:space="preserve">ir </w:t>
      </w:r>
      <w:r w:rsidR="00A07FDE" w:rsidRPr="00C55CDA">
        <w:rPr>
          <w:rFonts w:ascii="Arial Narrow" w:hAnsi="Arial Narrow" w:cs="Arial"/>
          <w:sz w:val="22"/>
          <w:szCs w:val="22"/>
          <w:lang w:val="lv-LV"/>
        </w:rPr>
        <w:t>Valsts kultūrkapitāla fonda</w:t>
      </w:r>
      <w:r w:rsidR="00FB5D33" w:rsidRPr="00C55CDA">
        <w:rPr>
          <w:rFonts w:ascii="Arial Narrow" w:hAnsi="Arial Narrow" w:cs="Arial"/>
          <w:sz w:val="22"/>
          <w:szCs w:val="22"/>
          <w:lang w:val="lv-LV"/>
        </w:rPr>
        <w:t xml:space="preserve"> (turpmāk </w:t>
      </w:r>
      <w:r w:rsidR="00C059D9" w:rsidRPr="00C55CDA">
        <w:rPr>
          <w:rFonts w:ascii="Arial Narrow" w:hAnsi="Arial Narrow" w:cs="Arial"/>
          <w:sz w:val="22"/>
          <w:szCs w:val="22"/>
          <w:lang w:val="lv-LV"/>
        </w:rPr>
        <w:t>–</w:t>
      </w:r>
      <w:r w:rsidR="00FB5D33" w:rsidRPr="00C55CDA">
        <w:rPr>
          <w:rFonts w:ascii="Arial Narrow" w:hAnsi="Arial Narrow" w:cs="Arial"/>
          <w:sz w:val="22"/>
          <w:szCs w:val="22"/>
          <w:lang w:val="lv-LV"/>
        </w:rPr>
        <w:t xml:space="preserve"> VKKF) </w:t>
      </w:r>
      <w:r w:rsidR="00FC3889" w:rsidRPr="00C55CDA">
        <w:rPr>
          <w:rFonts w:ascii="Arial Narrow" w:hAnsi="Arial Narrow" w:cs="Arial"/>
          <w:sz w:val="22"/>
          <w:szCs w:val="22"/>
          <w:lang w:val="lv-LV"/>
        </w:rPr>
        <w:t xml:space="preserve">izstrādāta un īstenota programma </w:t>
      </w:r>
      <w:r w:rsidR="00FB5D33" w:rsidRPr="00C55CDA">
        <w:rPr>
          <w:rFonts w:ascii="Arial Narrow" w:hAnsi="Arial Narrow" w:cs="Arial"/>
          <w:sz w:val="22"/>
          <w:szCs w:val="22"/>
          <w:lang w:val="lv-LV"/>
        </w:rPr>
        <w:t>saskaņā ar VKKF kultūras projektu konkursa nolikumu</w:t>
      </w:r>
      <w:r w:rsidR="00A60D04" w:rsidRPr="00C55CDA">
        <w:rPr>
          <w:rFonts w:ascii="Arial Narrow" w:hAnsi="Arial Narrow" w:cs="Arial"/>
          <w:sz w:val="22"/>
          <w:szCs w:val="22"/>
          <w:lang w:val="lv-LV"/>
        </w:rPr>
        <w:t>.</w:t>
      </w:r>
    </w:p>
    <w:p w14:paraId="58D5B363" w14:textId="60F9002F" w:rsidR="00EB0A44" w:rsidRPr="00C55CDA" w:rsidRDefault="00FB5D33" w:rsidP="003C56E3">
      <w:pPr>
        <w:numPr>
          <w:ilvl w:val="1"/>
          <w:numId w:val="1"/>
        </w:numPr>
        <w:ind w:left="426" w:hanging="426"/>
        <w:jc w:val="both"/>
        <w:rPr>
          <w:rFonts w:ascii="Arial Narrow" w:hAnsi="Arial Narrow" w:cs="Arial"/>
          <w:sz w:val="22"/>
          <w:szCs w:val="22"/>
          <w:lang w:val="lv-LV"/>
        </w:rPr>
      </w:pPr>
      <w:r w:rsidRPr="00C55CDA">
        <w:rPr>
          <w:rFonts w:ascii="Arial Narrow" w:hAnsi="Arial Narrow" w:cs="Arial"/>
          <w:sz w:val="22"/>
          <w:szCs w:val="22"/>
          <w:lang w:val="lv-LV"/>
        </w:rPr>
        <w:t xml:space="preserve">Mērķprogrammas </w:t>
      </w:r>
      <w:r w:rsidRPr="00C55CDA">
        <w:rPr>
          <w:rFonts w:ascii="Arial Narrow" w:hAnsi="Arial Narrow" w:cs="Arial"/>
          <w:bCs/>
          <w:sz w:val="22"/>
          <w:szCs w:val="22"/>
          <w:lang w:val="lv-LV"/>
        </w:rPr>
        <w:t>līdzekļus piešķir konkursa</w:t>
      </w:r>
      <w:r w:rsidRPr="00C55CDA">
        <w:rPr>
          <w:rFonts w:ascii="Arial Narrow" w:hAnsi="Arial Narrow" w:cs="Arial"/>
          <w:sz w:val="22"/>
          <w:szCs w:val="22"/>
          <w:lang w:val="lv-LV"/>
        </w:rPr>
        <w:t xml:space="preserve"> kārtībā</w:t>
      </w:r>
      <w:r w:rsidR="00531EC2" w:rsidRPr="00C55CDA">
        <w:rPr>
          <w:rFonts w:ascii="Arial Narrow" w:hAnsi="Arial Narrow" w:cs="Arial"/>
          <w:sz w:val="22"/>
          <w:szCs w:val="22"/>
          <w:lang w:val="lv-LV"/>
        </w:rPr>
        <w:t xml:space="preserve"> un vadoties pēc </w:t>
      </w:r>
      <w:r w:rsidR="00E471D7" w:rsidRPr="00C55CDA">
        <w:rPr>
          <w:rFonts w:ascii="Arial Narrow" w:hAnsi="Arial Narrow" w:cs="Arial"/>
          <w:sz w:val="22"/>
          <w:szCs w:val="22"/>
          <w:lang w:val="lv-LV"/>
        </w:rPr>
        <w:t>šā nolikuma 1.4.</w:t>
      </w:r>
      <w:r w:rsidR="00791359" w:rsidRPr="00C55CDA">
        <w:rPr>
          <w:rFonts w:ascii="Arial Narrow" w:hAnsi="Arial Narrow" w:cs="Arial"/>
          <w:sz w:val="22"/>
          <w:szCs w:val="22"/>
          <w:lang w:val="lv-LV"/>
        </w:rPr>
        <w:t xml:space="preserve"> </w:t>
      </w:r>
      <w:r w:rsidR="00E471D7" w:rsidRPr="00C55CDA">
        <w:rPr>
          <w:rFonts w:ascii="Arial Narrow" w:hAnsi="Arial Narrow" w:cs="Arial"/>
          <w:sz w:val="22"/>
          <w:szCs w:val="22"/>
          <w:lang w:val="lv-LV"/>
        </w:rPr>
        <w:t>punktā noteikto</w:t>
      </w:r>
      <w:r w:rsidR="00531EC2" w:rsidRPr="00C55CDA">
        <w:rPr>
          <w:rFonts w:ascii="Arial Narrow" w:hAnsi="Arial Narrow" w:cs="Arial"/>
          <w:sz w:val="22"/>
          <w:szCs w:val="22"/>
          <w:lang w:val="lv-LV"/>
        </w:rPr>
        <w:t xml:space="preserve"> sadaļu principa</w:t>
      </w:r>
      <w:r w:rsidR="000C4F0E" w:rsidRPr="00C55CDA">
        <w:rPr>
          <w:rFonts w:ascii="Arial Narrow" w:hAnsi="Arial Narrow" w:cs="Arial"/>
          <w:sz w:val="22"/>
          <w:szCs w:val="22"/>
          <w:lang w:val="lv-LV"/>
        </w:rPr>
        <w:t>.</w:t>
      </w:r>
      <w:r w:rsidR="002156E6" w:rsidRPr="00C55CDA">
        <w:rPr>
          <w:rFonts w:ascii="Arial Narrow" w:hAnsi="Arial Narrow" w:cs="Arial"/>
          <w:sz w:val="22"/>
          <w:szCs w:val="22"/>
          <w:lang w:val="lv-LV"/>
        </w:rPr>
        <w:t xml:space="preserve"> </w:t>
      </w:r>
      <w:r w:rsidR="005F1619" w:rsidRPr="00C55CDA">
        <w:rPr>
          <w:rFonts w:ascii="Arial Narrow" w:hAnsi="Arial Narrow" w:cs="Arial"/>
          <w:sz w:val="22"/>
          <w:szCs w:val="22"/>
          <w:lang w:val="lv-LV"/>
        </w:rPr>
        <w:t>Lai sasniegtu mērķprogrammas mērķi, VKKF organizē mērķprogrammas projektu konkursu</w:t>
      </w:r>
      <w:r w:rsidR="00946B2D" w:rsidRPr="00C55CDA">
        <w:rPr>
          <w:rFonts w:ascii="Arial Narrow" w:hAnsi="Arial Narrow" w:cs="Arial"/>
          <w:sz w:val="22"/>
          <w:szCs w:val="22"/>
          <w:lang w:val="lv-LV"/>
        </w:rPr>
        <w:t>, konkur</w:t>
      </w:r>
      <w:r w:rsidR="00511F19" w:rsidRPr="00C55CDA">
        <w:rPr>
          <w:rFonts w:ascii="Arial Narrow" w:hAnsi="Arial Narrow" w:cs="Arial"/>
          <w:sz w:val="22"/>
          <w:szCs w:val="22"/>
          <w:lang w:val="lv-LV"/>
        </w:rPr>
        <w:t xml:space="preserve">sā finansējumu var pieprasīt aktivitātēm, kuru īstenošana paredzēta līdz nākamā kalendārā </w:t>
      </w:r>
      <w:r w:rsidR="00D4550E" w:rsidRPr="00C55CDA">
        <w:rPr>
          <w:rFonts w:ascii="Arial Narrow" w:hAnsi="Arial Narrow" w:cs="Arial"/>
          <w:sz w:val="22"/>
          <w:szCs w:val="22"/>
          <w:lang w:val="lv-LV"/>
        </w:rPr>
        <w:t>gada</w:t>
      </w:r>
      <w:r w:rsidR="00511F19" w:rsidRPr="00C55CDA">
        <w:rPr>
          <w:rFonts w:ascii="Arial Narrow" w:hAnsi="Arial Narrow" w:cs="Arial"/>
          <w:sz w:val="22"/>
          <w:szCs w:val="22"/>
          <w:lang w:val="lv-LV"/>
        </w:rPr>
        <w:t xml:space="preserve"> 3</w:t>
      </w:r>
      <w:r w:rsidR="00D90C59" w:rsidRPr="00C55CDA">
        <w:rPr>
          <w:rFonts w:ascii="Arial Narrow" w:hAnsi="Arial Narrow" w:cs="Arial"/>
          <w:sz w:val="22"/>
          <w:szCs w:val="22"/>
          <w:lang w:val="lv-LV"/>
        </w:rPr>
        <w:t>0</w:t>
      </w:r>
      <w:r w:rsidR="00511F19" w:rsidRPr="00C55CDA">
        <w:rPr>
          <w:rFonts w:ascii="Arial Narrow" w:hAnsi="Arial Narrow" w:cs="Arial"/>
          <w:sz w:val="22"/>
          <w:szCs w:val="22"/>
          <w:lang w:val="lv-LV"/>
        </w:rPr>
        <w:t xml:space="preserve">. </w:t>
      </w:r>
      <w:r w:rsidR="00D90C59" w:rsidRPr="00C55CDA">
        <w:rPr>
          <w:rFonts w:ascii="Arial Narrow" w:hAnsi="Arial Narrow" w:cs="Arial"/>
          <w:sz w:val="22"/>
          <w:szCs w:val="22"/>
          <w:lang w:val="lv-LV"/>
        </w:rPr>
        <w:t>novembrim</w:t>
      </w:r>
      <w:r w:rsidR="00EE51F1" w:rsidRPr="00C55CDA">
        <w:rPr>
          <w:rFonts w:ascii="Arial Narrow" w:hAnsi="Arial Narrow" w:cs="Arial"/>
          <w:sz w:val="22"/>
          <w:szCs w:val="22"/>
          <w:lang w:val="lv-LV"/>
        </w:rPr>
        <w:t>.</w:t>
      </w:r>
      <w:r w:rsidR="00A60D04" w:rsidRPr="00C55CDA">
        <w:rPr>
          <w:rFonts w:ascii="Arial Narrow" w:hAnsi="Arial Narrow" w:cs="Arial"/>
          <w:sz w:val="22"/>
          <w:szCs w:val="22"/>
          <w:lang w:val="lv-LV"/>
        </w:rPr>
        <w:t xml:space="preserve"> </w:t>
      </w:r>
    </w:p>
    <w:p w14:paraId="198E35F0" w14:textId="3609CF68" w:rsidR="00FD1F49" w:rsidRPr="00C55CDA" w:rsidRDefault="00FD1F49" w:rsidP="00462A6B">
      <w:pPr>
        <w:pStyle w:val="ListParagraph"/>
        <w:numPr>
          <w:ilvl w:val="1"/>
          <w:numId w:val="1"/>
        </w:numPr>
        <w:jc w:val="both"/>
        <w:rPr>
          <w:rFonts w:ascii="Arial Narrow" w:eastAsia="Times New Roman" w:hAnsi="Arial Narrow" w:cs="Arial"/>
          <w:sz w:val="22"/>
          <w:szCs w:val="22"/>
        </w:rPr>
      </w:pPr>
      <w:r w:rsidRPr="00C55CDA">
        <w:rPr>
          <w:rFonts w:ascii="Arial Narrow" w:hAnsi="Arial Narrow" w:cs="Arial"/>
          <w:sz w:val="22"/>
          <w:szCs w:val="22"/>
        </w:rPr>
        <w:t>Mērķprogramm</w:t>
      </w:r>
      <w:r w:rsidR="005029F6" w:rsidRPr="00C55CDA">
        <w:rPr>
          <w:rFonts w:ascii="Arial Narrow" w:hAnsi="Arial Narrow" w:cs="Arial"/>
          <w:sz w:val="22"/>
          <w:szCs w:val="22"/>
        </w:rPr>
        <w:t>ā finansējums</w:t>
      </w:r>
      <w:r w:rsidRPr="00C55CDA">
        <w:rPr>
          <w:rFonts w:ascii="Arial Narrow" w:hAnsi="Arial Narrow" w:cs="Arial"/>
          <w:sz w:val="22"/>
          <w:szCs w:val="22"/>
        </w:rPr>
        <w:t xml:space="preserve"> tiek piešķirt</w:t>
      </w:r>
      <w:r w:rsidR="005029F6" w:rsidRPr="00C55CDA">
        <w:rPr>
          <w:rFonts w:ascii="Arial Narrow" w:hAnsi="Arial Narrow" w:cs="Arial"/>
          <w:sz w:val="22"/>
          <w:szCs w:val="22"/>
        </w:rPr>
        <w:t>s</w:t>
      </w:r>
      <w:r w:rsidRPr="00C55CDA">
        <w:rPr>
          <w:rFonts w:ascii="Arial Narrow" w:hAnsi="Arial Narrow" w:cs="Arial"/>
          <w:sz w:val="22"/>
          <w:szCs w:val="22"/>
        </w:rPr>
        <w:t xml:space="preserve"> kā komercdarbības atbalsts</w:t>
      </w:r>
      <w:r w:rsidR="004B2A6E" w:rsidRPr="00C55CDA">
        <w:rPr>
          <w:rFonts w:ascii="Arial Narrow" w:hAnsi="Arial Narrow" w:cs="Arial"/>
          <w:sz w:val="22"/>
          <w:szCs w:val="22"/>
        </w:rPr>
        <w:t xml:space="preserve"> dotācijas veidā</w:t>
      </w:r>
      <w:r w:rsidRPr="00C55CDA">
        <w:rPr>
          <w:rFonts w:ascii="Arial Narrow" w:hAnsi="Arial Narrow" w:cs="Arial"/>
          <w:sz w:val="22"/>
          <w:szCs w:val="22"/>
        </w:rPr>
        <w:t xml:space="preserve">, ko sniedz saskaņā ar Komisijas 2023. gada 13. decembra Regulu Nr. 2023/2831 par Līguma par Eiropas Savienības darbību 107. un 108. panta piemērošanu </w:t>
      </w:r>
      <w:r w:rsidRPr="00C55CDA">
        <w:rPr>
          <w:rFonts w:ascii="Arial Narrow" w:hAnsi="Arial Narrow" w:cs="Arial"/>
          <w:i/>
          <w:iCs/>
          <w:sz w:val="22"/>
          <w:szCs w:val="22"/>
        </w:rPr>
        <w:t>de minimis</w:t>
      </w:r>
      <w:r w:rsidRPr="00C55CDA">
        <w:rPr>
          <w:rFonts w:ascii="Arial Narrow" w:hAnsi="Arial Narrow" w:cs="Arial"/>
          <w:sz w:val="22"/>
          <w:szCs w:val="22"/>
        </w:rPr>
        <w:t xml:space="preserve"> atbalstam (turpmāk – Komisijas regula 2023/2831) un normatīvajiem aktiem par </w:t>
      </w:r>
      <w:r w:rsidRPr="00C55CDA">
        <w:rPr>
          <w:rFonts w:ascii="Arial Narrow" w:hAnsi="Arial Narrow" w:cs="Arial"/>
          <w:i/>
          <w:iCs/>
          <w:sz w:val="22"/>
          <w:szCs w:val="22"/>
        </w:rPr>
        <w:t>de minimis</w:t>
      </w:r>
      <w:r w:rsidRPr="00C55CDA">
        <w:rPr>
          <w:rFonts w:ascii="Arial Narrow" w:hAnsi="Arial Narrow" w:cs="Arial"/>
          <w:sz w:val="22"/>
          <w:szCs w:val="22"/>
        </w:rPr>
        <w:t xml:space="preserve"> atbalsta uzskaites un piešķiršanas kārtību.</w:t>
      </w:r>
      <w:r w:rsidR="00462A6B" w:rsidRPr="00C55CDA">
        <w:t xml:space="preserve"> </w:t>
      </w:r>
      <w:r w:rsidR="00462A6B" w:rsidRPr="00C55CDA">
        <w:rPr>
          <w:rFonts w:ascii="Arial Narrow" w:eastAsia="Times New Roman" w:hAnsi="Arial Narrow" w:cs="Arial"/>
          <w:sz w:val="22"/>
          <w:szCs w:val="22"/>
        </w:rPr>
        <w:t>Nolikuma ietvaros de minimis atbalstu saskaņā ar Komisijas regulu Nr. 2023/2831 piešķir, ievērojot Komisijas regulas Nr. 2023/2831 7.</w:t>
      </w:r>
      <w:r w:rsidR="003B1241">
        <w:rPr>
          <w:rFonts w:ascii="Arial Narrow" w:eastAsia="Times New Roman" w:hAnsi="Arial Narrow" w:cs="Arial"/>
          <w:sz w:val="22"/>
          <w:szCs w:val="22"/>
        </w:rPr>
        <w:t xml:space="preserve"> </w:t>
      </w:r>
      <w:r w:rsidR="00462A6B" w:rsidRPr="00C55CDA">
        <w:rPr>
          <w:rFonts w:ascii="Arial Narrow" w:eastAsia="Times New Roman" w:hAnsi="Arial Narrow" w:cs="Arial"/>
          <w:sz w:val="22"/>
          <w:szCs w:val="22"/>
        </w:rPr>
        <w:t>panta 3.</w:t>
      </w:r>
      <w:r w:rsidR="003B1241">
        <w:rPr>
          <w:rFonts w:ascii="Arial Narrow" w:eastAsia="Times New Roman" w:hAnsi="Arial Narrow" w:cs="Arial"/>
          <w:sz w:val="22"/>
          <w:szCs w:val="22"/>
        </w:rPr>
        <w:t xml:space="preserve"> </w:t>
      </w:r>
      <w:r w:rsidR="00462A6B" w:rsidRPr="00C55CDA">
        <w:rPr>
          <w:rFonts w:ascii="Arial Narrow" w:eastAsia="Times New Roman" w:hAnsi="Arial Narrow" w:cs="Arial"/>
          <w:sz w:val="22"/>
          <w:szCs w:val="22"/>
        </w:rPr>
        <w:t>punktā un 8.</w:t>
      </w:r>
      <w:r w:rsidR="003B1241">
        <w:rPr>
          <w:rFonts w:ascii="Arial Narrow" w:eastAsia="Times New Roman" w:hAnsi="Arial Narrow" w:cs="Arial"/>
          <w:sz w:val="22"/>
          <w:szCs w:val="22"/>
        </w:rPr>
        <w:t xml:space="preserve"> </w:t>
      </w:r>
      <w:r w:rsidR="00462A6B" w:rsidRPr="00C55CDA">
        <w:rPr>
          <w:rFonts w:ascii="Arial Narrow" w:eastAsia="Times New Roman" w:hAnsi="Arial Narrow" w:cs="Arial"/>
          <w:sz w:val="22"/>
          <w:szCs w:val="22"/>
        </w:rPr>
        <w:t>pantā noteikto termiņu.</w:t>
      </w:r>
    </w:p>
    <w:p w14:paraId="194FCF4F" w14:textId="53A60418" w:rsidR="00A505A5" w:rsidRPr="00C55CDA" w:rsidRDefault="00DB0495" w:rsidP="003C56E3">
      <w:pPr>
        <w:numPr>
          <w:ilvl w:val="1"/>
          <w:numId w:val="1"/>
        </w:numPr>
        <w:ind w:left="426" w:hanging="426"/>
        <w:jc w:val="both"/>
        <w:rPr>
          <w:rFonts w:ascii="Arial Narrow" w:hAnsi="Arial Narrow" w:cs="Arial"/>
          <w:i/>
          <w:sz w:val="22"/>
          <w:szCs w:val="22"/>
          <w:lang w:val="lv-LV"/>
        </w:rPr>
      </w:pPr>
      <w:r w:rsidRPr="00C55CDA">
        <w:rPr>
          <w:rFonts w:ascii="Arial Narrow" w:hAnsi="Arial Narrow" w:cs="Arial"/>
          <w:sz w:val="22"/>
          <w:szCs w:val="22"/>
          <w:lang w:val="lv-LV"/>
        </w:rPr>
        <w:t xml:space="preserve">Konkursa </w:t>
      </w:r>
      <w:r w:rsidR="00412EEC" w:rsidRPr="00C55CDA">
        <w:rPr>
          <w:rFonts w:ascii="Arial Narrow" w:hAnsi="Arial Narrow" w:cs="Arial"/>
          <w:b/>
          <w:sz w:val="22"/>
          <w:szCs w:val="22"/>
          <w:lang w:val="lv-LV"/>
        </w:rPr>
        <w:t>virsmērķis</w:t>
      </w:r>
      <w:r w:rsidR="00412EEC" w:rsidRPr="00C55CDA">
        <w:rPr>
          <w:rFonts w:ascii="Arial Narrow" w:hAnsi="Arial Narrow" w:cs="Arial"/>
          <w:sz w:val="22"/>
          <w:szCs w:val="22"/>
          <w:lang w:val="lv-LV"/>
        </w:rPr>
        <w:t xml:space="preserve"> ir </w:t>
      </w:r>
      <w:r w:rsidR="00022853" w:rsidRPr="00C55CDA">
        <w:rPr>
          <w:rFonts w:ascii="Arial Narrow" w:hAnsi="Arial Narrow" w:cs="Arial"/>
          <w:sz w:val="22"/>
          <w:szCs w:val="22"/>
          <w:lang w:val="lv-LV"/>
        </w:rPr>
        <w:t xml:space="preserve">stiprināt </w:t>
      </w:r>
      <w:r w:rsidR="00A60D04" w:rsidRPr="00C55CDA">
        <w:rPr>
          <w:rFonts w:ascii="Arial Narrow" w:hAnsi="Arial Narrow" w:cs="Arial"/>
          <w:sz w:val="22"/>
          <w:szCs w:val="22"/>
          <w:lang w:val="lv-LV"/>
        </w:rPr>
        <w:t xml:space="preserve">Latvijas </w:t>
      </w:r>
      <w:r w:rsidR="00B83E1E" w:rsidRPr="00C55CDA">
        <w:rPr>
          <w:rFonts w:ascii="Arial Narrow" w:hAnsi="Arial Narrow" w:cs="Arial"/>
          <w:sz w:val="22"/>
          <w:szCs w:val="22"/>
          <w:lang w:val="lv-LV"/>
        </w:rPr>
        <w:t>populārās</w:t>
      </w:r>
      <w:r w:rsidR="00E471D7" w:rsidRPr="00C55CDA">
        <w:rPr>
          <w:rFonts w:ascii="Arial Narrow" w:hAnsi="Arial Narrow" w:cs="Arial"/>
          <w:sz w:val="22"/>
          <w:szCs w:val="22"/>
          <w:lang w:val="lv-LV"/>
        </w:rPr>
        <w:t xml:space="preserve"> </w:t>
      </w:r>
      <w:r w:rsidR="00022853" w:rsidRPr="00C55CDA">
        <w:rPr>
          <w:rFonts w:ascii="Arial Narrow" w:hAnsi="Arial Narrow" w:cs="Arial"/>
          <w:sz w:val="22"/>
          <w:szCs w:val="22"/>
          <w:lang w:val="lv-LV"/>
        </w:rPr>
        <w:t>m</w:t>
      </w:r>
      <w:r w:rsidR="00A60D04" w:rsidRPr="00C55CDA">
        <w:rPr>
          <w:rFonts w:ascii="Arial Narrow" w:hAnsi="Arial Narrow" w:cs="Arial"/>
          <w:sz w:val="22"/>
          <w:szCs w:val="22"/>
          <w:lang w:val="lv-LV"/>
        </w:rPr>
        <w:t>ūzikas industrij</w:t>
      </w:r>
      <w:r w:rsidR="00A505A5" w:rsidRPr="00C55CDA">
        <w:rPr>
          <w:rFonts w:ascii="Arial Narrow" w:hAnsi="Arial Narrow" w:cs="Arial"/>
          <w:sz w:val="22"/>
          <w:szCs w:val="22"/>
          <w:lang w:val="lv-LV"/>
        </w:rPr>
        <w:t>as</w:t>
      </w:r>
      <w:r w:rsidR="00BC3D1F" w:rsidRPr="00C55CDA">
        <w:rPr>
          <w:rFonts w:ascii="Arial Narrow" w:hAnsi="Arial Narrow" w:cs="Arial"/>
          <w:sz w:val="22"/>
          <w:szCs w:val="22"/>
          <w:lang w:val="lv-LV"/>
        </w:rPr>
        <w:t xml:space="preserve"> kā nozīmīgas radošo industriju un tautsaimniecības nozares</w:t>
      </w:r>
      <w:r w:rsidR="00A505A5" w:rsidRPr="00C55CDA">
        <w:rPr>
          <w:rFonts w:ascii="Arial Narrow" w:hAnsi="Arial Narrow" w:cs="Arial"/>
          <w:sz w:val="22"/>
          <w:szCs w:val="22"/>
          <w:lang w:val="lv-LV"/>
        </w:rPr>
        <w:t xml:space="preserve"> konkurētspēju</w:t>
      </w:r>
      <w:r w:rsidR="002156E6" w:rsidRPr="00C55CDA">
        <w:rPr>
          <w:rFonts w:ascii="Arial Narrow" w:hAnsi="Arial Narrow" w:cs="Arial"/>
          <w:sz w:val="22"/>
          <w:szCs w:val="22"/>
          <w:lang w:val="lv-LV"/>
        </w:rPr>
        <w:t xml:space="preserve"> </w:t>
      </w:r>
      <w:r w:rsidR="006C6D10" w:rsidRPr="00C55CDA">
        <w:rPr>
          <w:rFonts w:ascii="Arial Narrow" w:hAnsi="Arial Narrow" w:cs="Arial"/>
          <w:sz w:val="22"/>
          <w:szCs w:val="22"/>
          <w:lang w:val="lv-LV"/>
        </w:rPr>
        <w:t xml:space="preserve">un </w:t>
      </w:r>
      <w:r w:rsidR="00EF2A4E" w:rsidRPr="00C55CDA">
        <w:rPr>
          <w:rFonts w:ascii="Arial Narrow" w:hAnsi="Arial Narrow" w:cs="Arial"/>
          <w:sz w:val="22"/>
          <w:szCs w:val="22"/>
          <w:lang w:val="lv-LV"/>
        </w:rPr>
        <w:t>eksportspēju</w:t>
      </w:r>
      <w:r w:rsidR="00022853" w:rsidRPr="00C55CDA">
        <w:rPr>
          <w:rFonts w:ascii="Arial Narrow" w:hAnsi="Arial Narrow" w:cs="Arial"/>
          <w:sz w:val="22"/>
          <w:szCs w:val="22"/>
          <w:lang w:val="lv-LV"/>
        </w:rPr>
        <w:t xml:space="preserve">, </w:t>
      </w:r>
      <w:r w:rsidR="00A505A5" w:rsidRPr="00C55CDA">
        <w:rPr>
          <w:rFonts w:ascii="Arial Narrow" w:hAnsi="Arial Narrow" w:cs="Arial"/>
          <w:sz w:val="22"/>
          <w:szCs w:val="22"/>
          <w:lang w:val="lv-LV"/>
        </w:rPr>
        <w:t>atbalstot ieiešanu ārvalstu tirgos</w:t>
      </w:r>
      <w:r w:rsidR="000B6903" w:rsidRPr="00C55CDA">
        <w:rPr>
          <w:rFonts w:ascii="Arial Narrow" w:hAnsi="Arial Narrow" w:cs="Arial"/>
          <w:sz w:val="22"/>
          <w:szCs w:val="22"/>
          <w:lang w:val="lv-LV"/>
        </w:rPr>
        <w:t xml:space="preserve">, kā arī atbalstīt </w:t>
      </w:r>
      <w:r w:rsidR="00A035B0" w:rsidRPr="00C55CDA">
        <w:rPr>
          <w:rFonts w:ascii="Arial Narrow" w:hAnsi="Arial Narrow" w:cs="Arial"/>
          <w:sz w:val="22"/>
          <w:szCs w:val="22"/>
          <w:lang w:val="lv-LV"/>
        </w:rPr>
        <w:t>Latvijas mūzikas izpildītājus un veicināt jaunradi</w:t>
      </w:r>
      <w:r w:rsidR="00A505A5" w:rsidRPr="00C55CDA">
        <w:rPr>
          <w:rFonts w:ascii="Arial Narrow" w:hAnsi="Arial Narrow" w:cs="Arial"/>
          <w:sz w:val="22"/>
          <w:szCs w:val="22"/>
          <w:lang w:val="lv-LV"/>
        </w:rPr>
        <w:t>.</w:t>
      </w:r>
      <w:r w:rsidR="00E471D7" w:rsidRPr="00C55CDA">
        <w:rPr>
          <w:rFonts w:ascii="Arial Narrow" w:hAnsi="Arial Narrow" w:cs="Arial"/>
          <w:sz w:val="22"/>
          <w:szCs w:val="22"/>
          <w:lang w:val="lv-LV"/>
        </w:rPr>
        <w:t xml:space="preserve"> </w:t>
      </w:r>
      <w:r w:rsidR="006053E8" w:rsidRPr="00C55CDA">
        <w:rPr>
          <w:rFonts w:ascii="Arial Narrow" w:hAnsi="Arial Narrow" w:cs="Arial"/>
          <w:b/>
          <w:bCs/>
          <w:sz w:val="22"/>
          <w:szCs w:val="22"/>
          <w:lang w:val="lv-LV"/>
        </w:rPr>
        <w:t xml:space="preserve">Populāro </w:t>
      </w:r>
      <w:r w:rsidR="00E471D7" w:rsidRPr="00C55CDA">
        <w:rPr>
          <w:rFonts w:ascii="Arial Narrow" w:hAnsi="Arial Narrow" w:cs="Arial"/>
          <w:b/>
          <w:bCs/>
          <w:sz w:val="22"/>
          <w:szCs w:val="22"/>
          <w:lang w:val="lv-LV"/>
        </w:rPr>
        <w:t>mūziku š</w:t>
      </w:r>
      <w:r w:rsidR="00581CE2" w:rsidRPr="00C55CDA">
        <w:rPr>
          <w:rFonts w:ascii="Arial Narrow" w:hAnsi="Arial Narrow" w:cs="Arial"/>
          <w:b/>
          <w:bCs/>
          <w:sz w:val="22"/>
          <w:szCs w:val="22"/>
          <w:lang w:val="lv-LV"/>
        </w:rPr>
        <w:t>ā</w:t>
      </w:r>
      <w:r w:rsidR="00E471D7" w:rsidRPr="00C55CDA">
        <w:rPr>
          <w:rFonts w:ascii="Arial Narrow" w:hAnsi="Arial Narrow" w:cs="Arial"/>
          <w:b/>
          <w:bCs/>
          <w:sz w:val="22"/>
          <w:szCs w:val="22"/>
          <w:lang w:val="lv-LV"/>
        </w:rPr>
        <w:t xml:space="preserve"> nolikuma izpratnē</w:t>
      </w:r>
      <w:r w:rsidR="00E471D7" w:rsidRPr="00C55CDA">
        <w:rPr>
          <w:rFonts w:ascii="Arial Narrow" w:hAnsi="Arial Narrow" w:cs="Arial"/>
          <w:sz w:val="22"/>
          <w:szCs w:val="22"/>
          <w:lang w:val="lv-LV"/>
        </w:rPr>
        <w:t xml:space="preserve"> var attiecināt uz jebkuru mūzikas žanru, izņemot kontrastā esošo akadēmisko</w:t>
      </w:r>
      <w:r w:rsidR="00DC42C6" w:rsidRPr="00C55CDA">
        <w:rPr>
          <w:rFonts w:ascii="Arial Narrow" w:hAnsi="Arial Narrow" w:cs="Arial"/>
          <w:sz w:val="22"/>
          <w:szCs w:val="22"/>
          <w:lang w:val="lv-LV"/>
        </w:rPr>
        <w:t xml:space="preserve">, džeza </w:t>
      </w:r>
      <w:r w:rsidR="00E471D7" w:rsidRPr="00C55CDA">
        <w:rPr>
          <w:rFonts w:ascii="Arial Narrow" w:hAnsi="Arial Narrow" w:cs="Arial"/>
          <w:sz w:val="22"/>
          <w:szCs w:val="22"/>
          <w:lang w:val="lv-LV"/>
        </w:rPr>
        <w:t xml:space="preserve">un tradicionālo mūziku. Pazīstamākie </w:t>
      </w:r>
      <w:r w:rsidR="00B83E1E" w:rsidRPr="00C55CDA">
        <w:rPr>
          <w:rFonts w:ascii="Arial Narrow" w:hAnsi="Arial Narrow" w:cs="Arial"/>
          <w:sz w:val="22"/>
          <w:szCs w:val="22"/>
          <w:lang w:val="lv-LV"/>
        </w:rPr>
        <w:t>populārās</w:t>
      </w:r>
      <w:r w:rsidR="00E471D7" w:rsidRPr="00C55CDA">
        <w:rPr>
          <w:rFonts w:ascii="Arial Narrow" w:hAnsi="Arial Narrow" w:cs="Arial"/>
          <w:sz w:val="22"/>
          <w:szCs w:val="22"/>
          <w:lang w:val="lv-LV"/>
        </w:rPr>
        <w:t xml:space="preserve"> mūzikas žanri ir pops, roks, R&amp;B, smagais metāls, indīroks, hiphops, alternatīvais roks</w:t>
      </w:r>
      <w:r w:rsidR="009D3639" w:rsidRPr="00C55CDA">
        <w:rPr>
          <w:rFonts w:ascii="Arial Narrow" w:hAnsi="Arial Narrow" w:cs="Arial"/>
          <w:sz w:val="22"/>
          <w:szCs w:val="22"/>
          <w:lang w:val="lv-LV"/>
        </w:rPr>
        <w:t>, folkroks</w:t>
      </w:r>
      <w:r w:rsidR="00CB640A" w:rsidRPr="00C55CDA">
        <w:rPr>
          <w:rFonts w:ascii="Arial Narrow" w:hAnsi="Arial Narrow" w:cs="Arial"/>
          <w:sz w:val="22"/>
          <w:szCs w:val="22"/>
          <w:lang w:val="lv-LV"/>
        </w:rPr>
        <w:t>,</w:t>
      </w:r>
      <w:r w:rsidR="009D3639" w:rsidRPr="00C55CDA">
        <w:rPr>
          <w:rFonts w:ascii="Arial Narrow" w:hAnsi="Arial Narrow" w:cs="Arial"/>
          <w:sz w:val="22"/>
          <w:szCs w:val="22"/>
          <w:lang w:val="lv-LV"/>
        </w:rPr>
        <w:t xml:space="preserve"> t.s. “pasaules mūzika”</w:t>
      </w:r>
      <w:r w:rsidR="00E471D7" w:rsidRPr="00C55CDA">
        <w:rPr>
          <w:rFonts w:ascii="Arial Narrow" w:hAnsi="Arial Narrow" w:cs="Arial"/>
          <w:sz w:val="22"/>
          <w:szCs w:val="22"/>
          <w:lang w:val="lv-LV"/>
        </w:rPr>
        <w:t xml:space="preserve"> un citi.</w:t>
      </w:r>
      <w:r w:rsidR="00A505A5" w:rsidRPr="00C55CDA">
        <w:rPr>
          <w:rFonts w:ascii="Arial Narrow" w:hAnsi="Arial Narrow" w:cs="Arial"/>
          <w:sz w:val="22"/>
          <w:szCs w:val="22"/>
          <w:lang w:val="lv-LV"/>
        </w:rPr>
        <w:t xml:space="preserve"> </w:t>
      </w:r>
    </w:p>
    <w:p w14:paraId="25D0CFAF" w14:textId="77777777" w:rsidR="00EC154E" w:rsidRPr="00C55CDA" w:rsidRDefault="00FB5D33" w:rsidP="003C56E3">
      <w:pPr>
        <w:numPr>
          <w:ilvl w:val="1"/>
          <w:numId w:val="1"/>
        </w:numPr>
        <w:ind w:left="426" w:hanging="426"/>
        <w:jc w:val="both"/>
        <w:rPr>
          <w:rFonts w:ascii="Arial Narrow" w:hAnsi="Arial Narrow" w:cs="Arial"/>
          <w:sz w:val="22"/>
          <w:szCs w:val="22"/>
          <w:lang w:val="lv-LV"/>
        </w:rPr>
      </w:pPr>
      <w:r w:rsidRPr="00C55CDA">
        <w:rPr>
          <w:rFonts w:ascii="Arial Narrow" w:hAnsi="Arial Narrow" w:cs="Arial"/>
          <w:sz w:val="22"/>
          <w:szCs w:val="22"/>
          <w:lang w:val="lv-LV"/>
        </w:rPr>
        <w:t xml:space="preserve">Mērķprogrammas </w:t>
      </w:r>
      <w:r w:rsidR="00EC154E" w:rsidRPr="00C55CDA">
        <w:rPr>
          <w:rFonts w:ascii="Arial Narrow" w:hAnsi="Arial Narrow" w:cs="Arial"/>
          <w:b/>
          <w:sz w:val="22"/>
          <w:szCs w:val="22"/>
          <w:lang w:val="lv-LV"/>
        </w:rPr>
        <w:t>mērķi: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5"/>
        <w:gridCol w:w="3175"/>
        <w:gridCol w:w="3176"/>
      </w:tblGrid>
      <w:tr w:rsidR="000C7064" w:rsidRPr="000B7558" w14:paraId="552BA794" w14:textId="77777777" w:rsidTr="008E448B">
        <w:tc>
          <w:tcPr>
            <w:tcW w:w="3175" w:type="dxa"/>
          </w:tcPr>
          <w:p w14:paraId="56BC3913" w14:textId="77777777" w:rsidR="000C7064" w:rsidRPr="00C55CDA" w:rsidRDefault="000C7064" w:rsidP="008E448B">
            <w:pPr>
              <w:ind w:right="-79"/>
              <w:jc w:val="center"/>
              <w:rPr>
                <w:rFonts w:ascii="Arial Narrow" w:hAnsi="Arial Narrow" w:cs="Arial"/>
                <w:b/>
                <w:sz w:val="22"/>
                <w:szCs w:val="22"/>
                <w:lang w:val="lv-LV"/>
              </w:rPr>
            </w:pPr>
            <w:r w:rsidRPr="00C55CDA">
              <w:rPr>
                <w:rFonts w:ascii="Arial Narrow" w:hAnsi="Arial Narrow" w:cs="Arial"/>
                <w:b/>
                <w:sz w:val="22"/>
                <w:szCs w:val="22"/>
                <w:lang w:val="lv-LV"/>
              </w:rPr>
              <w:t>A daļa</w:t>
            </w:r>
            <w:r w:rsidR="00E471D7" w:rsidRPr="00C55CDA">
              <w:rPr>
                <w:rFonts w:ascii="Arial Narrow" w:hAnsi="Arial Narrow" w:cs="Arial"/>
                <w:b/>
                <w:sz w:val="22"/>
                <w:szCs w:val="22"/>
                <w:lang w:val="lv-LV"/>
              </w:rPr>
              <w:t xml:space="preserve"> </w:t>
            </w:r>
            <w:r w:rsidR="00E471D7" w:rsidRPr="00C55CDA">
              <w:rPr>
                <w:rFonts w:ascii="Arial Narrow" w:hAnsi="Arial Narrow" w:cs="Arial"/>
                <w:i/>
                <w:sz w:val="22"/>
                <w:szCs w:val="22"/>
                <w:lang w:val="lv-LV"/>
              </w:rPr>
              <w:t>(koncertturnejas)</w:t>
            </w:r>
          </w:p>
        </w:tc>
        <w:tc>
          <w:tcPr>
            <w:tcW w:w="3175" w:type="dxa"/>
          </w:tcPr>
          <w:p w14:paraId="0DE67934" w14:textId="10EA2644" w:rsidR="000C7064" w:rsidRPr="00C55CDA" w:rsidRDefault="000C7064" w:rsidP="008E448B">
            <w:pPr>
              <w:ind w:right="-79"/>
              <w:jc w:val="center"/>
              <w:rPr>
                <w:rFonts w:ascii="Arial Narrow" w:hAnsi="Arial Narrow" w:cs="Arial"/>
                <w:b/>
                <w:sz w:val="22"/>
                <w:szCs w:val="22"/>
                <w:lang w:val="lv-LV"/>
              </w:rPr>
            </w:pPr>
            <w:r w:rsidRPr="00C55CDA">
              <w:rPr>
                <w:rFonts w:ascii="Arial Narrow" w:hAnsi="Arial Narrow" w:cs="Arial"/>
                <w:b/>
                <w:sz w:val="22"/>
                <w:szCs w:val="22"/>
                <w:lang w:val="lv-LV"/>
              </w:rPr>
              <w:t>B daļa</w:t>
            </w:r>
            <w:r w:rsidR="00E471D7" w:rsidRPr="00C55CDA">
              <w:rPr>
                <w:rFonts w:ascii="Arial Narrow" w:hAnsi="Arial Narrow" w:cs="Arial"/>
                <w:b/>
                <w:sz w:val="22"/>
                <w:szCs w:val="22"/>
                <w:lang w:val="lv-LV"/>
              </w:rPr>
              <w:t xml:space="preserve"> </w:t>
            </w:r>
            <w:r w:rsidR="00E471D7" w:rsidRPr="00C55CDA">
              <w:rPr>
                <w:rFonts w:ascii="Arial Narrow" w:hAnsi="Arial Narrow" w:cs="Arial"/>
                <w:i/>
                <w:sz w:val="22"/>
                <w:szCs w:val="22"/>
                <w:lang w:val="lv-LV"/>
              </w:rPr>
              <w:t>(dalība konferencēs</w:t>
            </w:r>
            <w:r w:rsidR="00D4550E" w:rsidRPr="00C55CDA">
              <w:rPr>
                <w:rFonts w:ascii="Arial Narrow" w:hAnsi="Arial Narrow" w:cs="Arial"/>
                <w:i/>
                <w:sz w:val="22"/>
                <w:szCs w:val="22"/>
                <w:lang w:val="lv-LV"/>
              </w:rPr>
              <w:t>, radošie braucieni</w:t>
            </w:r>
            <w:r w:rsidR="00E471D7" w:rsidRPr="00C55CDA">
              <w:rPr>
                <w:rFonts w:ascii="Arial Narrow" w:hAnsi="Arial Narrow" w:cs="Arial"/>
                <w:i/>
                <w:sz w:val="22"/>
                <w:szCs w:val="22"/>
                <w:lang w:val="lv-LV"/>
              </w:rPr>
              <w:t>)</w:t>
            </w:r>
          </w:p>
        </w:tc>
        <w:tc>
          <w:tcPr>
            <w:tcW w:w="3176" w:type="dxa"/>
          </w:tcPr>
          <w:p w14:paraId="5DC47790" w14:textId="3D985703" w:rsidR="000C7064" w:rsidRPr="00C55CDA" w:rsidRDefault="000C7064" w:rsidP="008E448B">
            <w:pPr>
              <w:ind w:right="-79"/>
              <w:jc w:val="center"/>
              <w:rPr>
                <w:rFonts w:ascii="Arial Narrow" w:hAnsi="Arial Narrow" w:cs="Arial"/>
                <w:b/>
                <w:i/>
                <w:sz w:val="22"/>
                <w:szCs w:val="22"/>
                <w:lang w:val="lv-LV"/>
              </w:rPr>
            </w:pPr>
            <w:r w:rsidRPr="00C55CDA">
              <w:rPr>
                <w:rFonts w:ascii="Arial Narrow" w:hAnsi="Arial Narrow" w:cs="Arial"/>
                <w:b/>
                <w:sz w:val="22"/>
                <w:szCs w:val="22"/>
                <w:lang w:val="lv-LV"/>
              </w:rPr>
              <w:t>C daļa</w:t>
            </w:r>
            <w:r w:rsidR="00E471D7" w:rsidRPr="00C55CDA">
              <w:rPr>
                <w:rFonts w:ascii="Arial Narrow" w:hAnsi="Arial Narrow" w:cs="Arial"/>
                <w:b/>
                <w:sz w:val="22"/>
                <w:szCs w:val="22"/>
                <w:lang w:val="lv-LV"/>
              </w:rPr>
              <w:t xml:space="preserve"> </w:t>
            </w:r>
            <w:r w:rsidR="00E471D7" w:rsidRPr="00C55CDA">
              <w:rPr>
                <w:rFonts w:ascii="Arial Narrow" w:hAnsi="Arial Narrow" w:cs="Arial"/>
                <w:i/>
                <w:sz w:val="22"/>
                <w:szCs w:val="22"/>
                <w:lang w:val="lv-LV"/>
              </w:rPr>
              <w:t>(</w:t>
            </w:r>
            <w:r w:rsidR="00E1743D" w:rsidRPr="00C55CDA">
              <w:rPr>
                <w:rFonts w:ascii="Arial Narrow" w:hAnsi="Arial Narrow" w:cs="Arial"/>
                <w:i/>
                <w:sz w:val="22"/>
                <w:szCs w:val="22"/>
                <w:lang w:val="lv-LV"/>
              </w:rPr>
              <w:t xml:space="preserve">konkurētspējas </w:t>
            </w:r>
            <w:r w:rsidR="006922C0" w:rsidRPr="00C55CDA">
              <w:rPr>
                <w:rFonts w:ascii="Arial Narrow" w:hAnsi="Arial Narrow" w:cs="Arial"/>
                <w:i/>
                <w:sz w:val="22"/>
                <w:szCs w:val="22"/>
                <w:lang w:val="lv-LV"/>
              </w:rPr>
              <w:t>veicināšanas pasākumi</w:t>
            </w:r>
            <w:r w:rsidR="00E471D7" w:rsidRPr="00C55CDA">
              <w:rPr>
                <w:rFonts w:ascii="Arial Narrow" w:hAnsi="Arial Narrow" w:cs="Arial"/>
                <w:i/>
                <w:sz w:val="22"/>
                <w:szCs w:val="22"/>
                <w:lang w:val="lv-LV"/>
              </w:rPr>
              <w:t>)</w:t>
            </w:r>
          </w:p>
        </w:tc>
      </w:tr>
      <w:tr w:rsidR="000C7064" w:rsidRPr="000B7558" w14:paraId="5D293432" w14:textId="77777777" w:rsidTr="008E448B">
        <w:tc>
          <w:tcPr>
            <w:tcW w:w="3175" w:type="dxa"/>
          </w:tcPr>
          <w:p w14:paraId="06C8B18F" w14:textId="77777777" w:rsidR="000C7064" w:rsidRPr="00C55CDA" w:rsidRDefault="000C7064" w:rsidP="008E448B">
            <w:pPr>
              <w:ind w:right="-79"/>
              <w:rPr>
                <w:rFonts w:ascii="Arial Narrow" w:hAnsi="Arial Narrow" w:cs="Arial"/>
                <w:sz w:val="22"/>
                <w:szCs w:val="22"/>
                <w:lang w:val="lv-LV"/>
              </w:rPr>
            </w:pPr>
            <w:r w:rsidRPr="00C55CDA">
              <w:rPr>
                <w:rFonts w:ascii="Arial Narrow" w:hAnsi="Arial Narrow" w:cs="Arial"/>
                <w:sz w:val="22"/>
                <w:szCs w:val="22"/>
                <w:lang w:val="lv-LV"/>
              </w:rPr>
              <w:t xml:space="preserve">atbalstīt mūzikas izpildītāju (solo vai apvienību, kurā ir ne vairāk par 20 dalībniekiem) </w:t>
            </w:r>
            <w:r w:rsidRPr="00C55CDA">
              <w:rPr>
                <w:rFonts w:ascii="Arial Narrow" w:hAnsi="Arial Narrow" w:cs="Arial"/>
                <w:b/>
                <w:sz w:val="22"/>
                <w:szCs w:val="22"/>
                <w:lang w:val="lv-LV"/>
              </w:rPr>
              <w:t>uz eksportu vērstu koncertdarbību</w:t>
            </w:r>
            <w:r w:rsidRPr="00C55CDA">
              <w:rPr>
                <w:rFonts w:ascii="Arial Narrow" w:hAnsi="Arial Narrow" w:cs="Arial"/>
                <w:sz w:val="22"/>
                <w:szCs w:val="22"/>
                <w:lang w:val="lv-LV"/>
              </w:rPr>
              <w:t xml:space="preserve">, kas veicina Latvijas mūziķu atpazīstamību un ekonomisko potenciālu izvēlētajos mērķa teritoriju tirgos. </w:t>
            </w:r>
          </w:p>
          <w:p w14:paraId="5C5077CA" w14:textId="77777777" w:rsidR="000C7064" w:rsidRPr="00C55CDA" w:rsidRDefault="000C7064" w:rsidP="008E448B">
            <w:pPr>
              <w:ind w:right="-79"/>
              <w:rPr>
                <w:rFonts w:ascii="Arial Narrow" w:hAnsi="Arial Narrow" w:cs="Arial"/>
                <w:sz w:val="22"/>
                <w:szCs w:val="22"/>
                <w:lang w:val="lv-LV"/>
              </w:rPr>
            </w:pPr>
            <w:r w:rsidRPr="00C55CDA">
              <w:rPr>
                <w:rFonts w:ascii="Arial Narrow" w:hAnsi="Arial Narrow" w:cs="Arial"/>
                <w:sz w:val="22"/>
                <w:szCs w:val="22"/>
                <w:lang w:val="lv-LV"/>
              </w:rPr>
              <w:t xml:space="preserve">Koncertdarbība tiek definēta kā koncertturneja, kas sastāv no ne mazāk kā </w:t>
            </w:r>
            <w:r w:rsidR="00E471D7" w:rsidRPr="00C55CDA">
              <w:rPr>
                <w:rFonts w:ascii="Arial Narrow" w:hAnsi="Arial Narrow" w:cs="Arial"/>
                <w:sz w:val="22"/>
                <w:szCs w:val="22"/>
                <w:lang w:val="lv-LV"/>
              </w:rPr>
              <w:t>3</w:t>
            </w:r>
            <w:r w:rsidRPr="00C55CDA">
              <w:rPr>
                <w:rFonts w:ascii="Arial Narrow" w:hAnsi="Arial Narrow" w:cs="Arial"/>
                <w:sz w:val="22"/>
                <w:szCs w:val="22"/>
                <w:lang w:val="lv-LV"/>
              </w:rPr>
              <w:t xml:space="preserve"> koncertiem 30 dienu laikā vai </w:t>
            </w:r>
            <w:r w:rsidR="00E471D7" w:rsidRPr="00C55CDA">
              <w:rPr>
                <w:rFonts w:ascii="Arial Narrow" w:hAnsi="Arial Narrow" w:cs="Arial"/>
                <w:sz w:val="22"/>
                <w:szCs w:val="22"/>
                <w:lang w:val="lv-LV"/>
              </w:rPr>
              <w:t>ne mazāk kā 10</w:t>
            </w:r>
            <w:r w:rsidRPr="00C55CDA">
              <w:rPr>
                <w:rFonts w:ascii="Arial Narrow" w:hAnsi="Arial Narrow" w:cs="Arial"/>
                <w:sz w:val="22"/>
                <w:szCs w:val="22"/>
                <w:lang w:val="lv-LV"/>
              </w:rPr>
              <w:t xml:space="preserve"> koncert</w:t>
            </w:r>
            <w:r w:rsidR="00E471D7" w:rsidRPr="00C55CDA">
              <w:rPr>
                <w:rFonts w:ascii="Arial Narrow" w:hAnsi="Arial Narrow" w:cs="Arial"/>
                <w:sz w:val="22"/>
                <w:szCs w:val="22"/>
                <w:lang w:val="lv-LV"/>
              </w:rPr>
              <w:t>iem</w:t>
            </w:r>
            <w:r w:rsidRPr="00C55CDA">
              <w:rPr>
                <w:rFonts w:ascii="Arial Narrow" w:hAnsi="Arial Narrow" w:cs="Arial"/>
                <w:sz w:val="22"/>
                <w:szCs w:val="22"/>
                <w:lang w:val="lv-LV"/>
              </w:rPr>
              <w:t xml:space="preserve"> 6 mēnešu laikā</w:t>
            </w:r>
            <w:r w:rsidR="00E471D7" w:rsidRPr="00C55CDA">
              <w:rPr>
                <w:rFonts w:ascii="Arial Narrow" w:hAnsi="Arial Narrow" w:cs="Arial"/>
                <w:sz w:val="22"/>
                <w:szCs w:val="22"/>
                <w:lang w:val="lv-LV"/>
              </w:rPr>
              <w:t>.</w:t>
            </w:r>
          </w:p>
          <w:p w14:paraId="16106D1B" w14:textId="5A76CD8D" w:rsidR="000C7064" w:rsidRPr="00C55CDA" w:rsidRDefault="000C7064" w:rsidP="008E448B">
            <w:pPr>
              <w:ind w:right="-79"/>
              <w:rPr>
                <w:rFonts w:ascii="Arial Narrow" w:hAnsi="Arial Narrow" w:cs="Arial"/>
                <w:b/>
                <w:sz w:val="22"/>
                <w:szCs w:val="22"/>
                <w:lang w:val="lv-LV"/>
              </w:rPr>
            </w:pPr>
            <w:r w:rsidRPr="00C55CDA">
              <w:rPr>
                <w:rFonts w:ascii="Arial Narrow" w:hAnsi="Arial Narrow" w:cs="Arial"/>
                <w:sz w:val="22"/>
                <w:szCs w:val="22"/>
                <w:lang w:val="lv-LV"/>
              </w:rPr>
              <w:t>Koncerts ir publisks mūzikas atskaņošanas/izpildīšanas pasākums ar vai bez ieejas maksas</w:t>
            </w:r>
            <w:r w:rsidR="001F693A" w:rsidRPr="00C55CDA">
              <w:rPr>
                <w:rFonts w:ascii="Arial Narrow" w:hAnsi="Arial Narrow" w:cs="Arial"/>
                <w:sz w:val="22"/>
                <w:szCs w:val="22"/>
                <w:lang w:val="lv-LV"/>
              </w:rPr>
              <w:t xml:space="preserve">, t.sk. </w:t>
            </w:r>
            <w:r w:rsidR="006922C0" w:rsidRPr="00C55CDA">
              <w:rPr>
                <w:rFonts w:ascii="Arial Narrow" w:hAnsi="Arial Narrow" w:cs="Arial"/>
                <w:sz w:val="22"/>
                <w:szCs w:val="22"/>
                <w:lang w:val="lv-LV"/>
              </w:rPr>
              <w:t>dalība mūzikas</w:t>
            </w:r>
            <w:r w:rsidR="001F693A" w:rsidRPr="00C55CDA">
              <w:rPr>
                <w:rFonts w:ascii="Arial Narrow" w:hAnsi="Arial Narrow" w:cs="Arial"/>
                <w:sz w:val="22"/>
                <w:szCs w:val="22"/>
                <w:lang w:val="lv-LV"/>
              </w:rPr>
              <w:t xml:space="preserve"> festivālā</w:t>
            </w:r>
            <w:r w:rsidRPr="00C55CDA">
              <w:rPr>
                <w:rFonts w:ascii="Arial Narrow" w:hAnsi="Arial Narrow" w:cs="Arial"/>
                <w:sz w:val="22"/>
                <w:szCs w:val="22"/>
                <w:lang w:val="lv-LV"/>
              </w:rPr>
              <w:t>.</w:t>
            </w:r>
          </w:p>
        </w:tc>
        <w:tc>
          <w:tcPr>
            <w:tcW w:w="3175" w:type="dxa"/>
          </w:tcPr>
          <w:p w14:paraId="0F366DCB" w14:textId="77777777" w:rsidR="0086053A" w:rsidRPr="00C55CDA" w:rsidRDefault="002156E6" w:rsidP="008E448B">
            <w:pPr>
              <w:pStyle w:val="CommentText"/>
              <w:numPr>
                <w:ilvl w:val="0"/>
                <w:numId w:val="44"/>
              </w:numPr>
              <w:ind w:left="297" w:right="-79" w:hanging="297"/>
              <w:rPr>
                <w:rFonts w:ascii="Arial Narrow" w:hAnsi="Arial Narrow"/>
                <w:sz w:val="22"/>
                <w:szCs w:val="22"/>
                <w:lang w:val="lv-LV"/>
              </w:rPr>
            </w:pPr>
            <w:r w:rsidRPr="00C55CDA">
              <w:rPr>
                <w:rFonts w:ascii="Arial Narrow" w:hAnsi="Arial Narrow"/>
                <w:sz w:val="22"/>
                <w:szCs w:val="22"/>
                <w:lang w:val="lv-LV"/>
              </w:rPr>
              <w:t>a</w:t>
            </w:r>
            <w:r w:rsidR="002D24AE" w:rsidRPr="00C55CDA">
              <w:rPr>
                <w:rFonts w:ascii="Arial Narrow" w:hAnsi="Arial Narrow"/>
                <w:sz w:val="22"/>
                <w:szCs w:val="22"/>
                <w:lang w:val="lv-LV"/>
              </w:rPr>
              <w:t>tbalstīt</w:t>
            </w:r>
            <w:r w:rsidRPr="00C55CDA">
              <w:rPr>
                <w:rFonts w:ascii="Arial Narrow" w:hAnsi="Arial Narrow"/>
                <w:sz w:val="22"/>
                <w:szCs w:val="22"/>
                <w:lang w:val="lv-LV"/>
              </w:rPr>
              <w:t xml:space="preserve"> </w:t>
            </w:r>
            <w:r w:rsidR="002D24AE" w:rsidRPr="00C55CDA">
              <w:rPr>
                <w:rFonts w:ascii="Arial Narrow" w:hAnsi="Arial Narrow"/>
                <w:b/>
                <w:sz w:val="22"/>
                <w:szCs w:val="22"/>
                <w:lang w:val="lv-LV"/>
              </w:rPr>
              <w:t>mūzikas</w:t>
            </w:r>
            <w:r w:rsidRPr="00C55CDA">
              <w:rPr>
                <w:rFonts w:ascii="Arial Narrow" w:hAnsi="Arial Narrow"/>
                <w:b/>
                <w:sz w:val="22"/>
                <w:szCs w:val="22"/>
                <w:lang w:val="lv-LV"/>
              </w:rPr>
              <w:t xml:space="preserve"> </w:t>
            </w:r>
            <w:r w:rsidR="002D24AE" w:rsidRPr="00C55CDA">
              <w:rPr>
                <w:rFonts w:ascii="Arial Narrow" w:hAnsi="Arial Narrow"/>
                <w:b/>
                <w:sz w:val="22"/>
                <w:szCs w:val="22"/>
                <w:lang w:val="lv-LV"/>
              </w:rPr>
              <w:t>menedžeru</w:t>
            </w:r>
            <w:r w:rsidRPr="00C55CDA">
              <w:rPr>
                <w:rFonts w:ascii="Arial Narrow" w:hAnsi="Arial Narrow"/>
                <w:b/>
                <w:sz w:val="22"/>
                <w:szCs w:val="22"/>
                <w:lang w:val="lv-LV"/>
              </w:rPr>
              <w:t xml:space="preserve"> </w:t>
            </w:r>
            <w:r w:rsidR="002D24AE" w:rsidRPr="00C55CDA">
              <w:rPr>
                <w:rFonts w:ascii="Arial Narrow" w:hAnsi="Arial Narrow"/>
                <w:b/>
                <w:sz w:val="22"/>
                <w:szCs w:val="22"/>
                <w:lang w:val="lv-LV"/>
              </w:rPr>
              <w:t>vai</w:t>
            </w:r>
            <w:r w:rsidRPr="00C55CDA">
              <w:rPr>
                <w:rFonts w:ascii="Arial Narrow" w:hAnsi="Arial Narrow"/>
                <w:b/>
                <w:sz w:val="22"/>
                <w:szCs w:val="22"/>
                <w:lang w:val="lv-LV"/>
              </w:rPr>
              <w:t xml:space="preserve"> </w:t>
            </w:r>
            <w:r w:rsidR="002D24AE" w:rsidRPr="00C55CDA">
              <w:rPr>
                <w:rFonts w:ascii="Arial Narrow" w:hAnsi="Arial Narrow"/>
                <w:b/>
                <w:sz w:val="22"/>
                <w:szCs w:val="22"/>
                <w:lang w:val="lv-LV"/>
              </w:rPr>
              <w:t>mūziķu</w:t>
            </w:r>
            <w:r w:rsidRPr="00C55CDA">
              <w:rPr>
                <w:rFonts w:ascii="Arial Narrow" w:hAnsi="Arial Narrow"/>
                <w:b/>
                <w:sz w:val="22"/>
                <w:szCs w:val="22"/>
                <w:lang w:val="lv-LV"/>
              </w:rPr>
              <w:t xml:space="preserve"> </w:t>
            </w:r>
            <w:r w:rsidR="002D24AE" w:rsidRPr="00C55CDA">
              <w:rPr>
                <w:rFonts w:ascii="Arial Narrow" w:hAnsi="Arial Narrow"/>
                <w:b/>
                <w:sz w:val="22"/>
                <w:szCs w:val="22"/>
                <w:lang w:val="lv-LV"/>
              </w:rPr>
              <w:t>pārstāvju</w:t>
            </w:r>
            <w:r w:rsidRPr="00C55CDA">
              <w:rPr>
                <w:rFonts w:ascii="Arial Narrow" w:hAnsi="Arial Narrow"/>
                <w:b/>
                <w:sz w:val="22"/>
                <w:szCs w:val="22"/>
                <w:lang w:val="lv-LV"/>
              </w:rPr>
              <w:t xml:space="preserve"> </w:t>
            </w:r>
            <w:r w:rsidR="002D24AE" w:rsidRPr="00C55CDA">
              <w:rPr>
                <w:rFonts w:ascii="Arial Narrow" w:hAnsi="Arial Narrow"/>
                <w:b/>
                <w:sz w:val="22"/>
                <w:szCs w:val="22"/>
                <w:lang w:val="lv-LV"/>
              </w:rPr>
              <w:t>uz</w:t>
            </w:r>
            <w:r w:rsidRPr="00C55CDA">
              <w:rPr>
                <w:rFonts w:ascii="Arial Narrow" w:hAnsi="Arial Narrow"/>
                <w:b/>
                <w:sz w:val="22"/>
                <w:szCs w:val="22"/>
                <w:lang w:val="lv-LV"/>
              </w:rPr>
              <w:t xml:space="preserve"> </w:t>
            </w:r>
            <w:r w:rsidR="002D24AE" w:rsidRPr="00C55CDA">
              <w:rPr>
                <w:rFonts w:ascii="Arial Narrow" w:hAnsi="Arial Narrow"/>
                <w:b/>
                <w:sz w:val="22"/>
                <w:szCs w:val="22"/>
                <w:lang w:val="lv-LV"/>
              </w:rPr>
              <w:t>ārējo</w:t>
            </w:r>
            <w:r w:rsidRPr="00C55CDA">
              <w:rPr>
                <w:rFonts w:ascii="Arial Narrow" w:hAnsi="Arial Narrow"/>
                <w:b/>
                <w:sz w:val="22"/>
                <w:szCs w:val="22"/>
                <w:lang w:val="lv-LV"/>
              </w:rPr>
              <w:t xml:space="preserve"> </w:t>
            </w:r>
            <w:r w:rsidR="002D24AE" w:rsidRPr="00C55CDA">
              <w:rPr>
                <w:rFonts w:ascii="Arial Narrow" w:hAnsi="Arial Narrow"/>
                <w:b/>
                <w:sz w:val="22"/>
                <w:szCs w:val="22"/>
                <w:lang w:val="lv-LV"/>
              </w:rPr>
              <w:t>tirgus</w:t>
            </w:r>
            <w:r w:rsidRPr="00C55CDA">
              <w:rPr>
                <w:rFonts w:ascii="Arial Narrow" w:hAnsi="Arial Narrow"/>
                <w:b/>
                <w:sz w:val="22"/>
                <w:szCs w:val="22"/>
                <w:lang w:val="lv-LV"/>
              </w:rPr>
              <w:t xml:space="preserve"> </w:t>
            </w:r>
            <w:r w:rsidR="002D24AE" w:rsidRPr="00C55CDA">
              <w:rPr>
                <w:rFonts w:ascii="Arial Narrow" w:hAnsi="Arial Narrow"/>
                <w:b/>
                <w:sz w:val="22"/>
                <w:szCs w:val="22"/>
                <w:lang w:val="lv-LV"/>
              </w:rPr>
              <w:t>apguvi</w:t>
            </w:r>
            <w:r w:rsidRPr="00C55CDA">
              <w:rPr>
                <w:rFonts w:ascii="Arial Narrow" w:hAnsi="Arial Narrow"/>
                <w:b/>
                <w:sz w:val="22"/>
                <w:szCs w:val="22"/>
                <w:lang w:val="lv-LV"/>
              </w:rPr>
              <w:t xml:space="preserve"> </w:t>
            </w:r>
            <w:r w:rsidR="002D24AE" w:rsidRPr="00C55CDA">
              <w:rPr>
                <w:rFonts w:ascii="Arial Narrow" w:hAnsi="Arial Narrow"/>
                <w:b/>
                <w:sz w:val="22"/>
                <w:szCs w:val="22"/>
                <w:lang w:val="lv-LV"/>
              </w:rPr>
              <w:t>vērstas</w:t>
            </w:r>
            <w:r w:rsidRPr="00C55CDA">
              <w:rPr>
                <w:rFonts w:ascii="Arial Narrow" w:hAnsi="Arial Narrow"/>
                <w:b/>
                <w:sz w:val="22"/>
                <w:szCs w:val="22"/>
                <w:lang w:val="lv-LV"/>
              </w:rPr>
              <w:t xml:space="preserve"> </w:t>
            </w:r>
            <w:r w:rsidR="002D24AE" w:rsidRPr="00C55CDA">
              <w:rPr>
                <w:rFonts w:ascii="Arial Narrow" w:hAnsi="Arial Narrow"/>
                <w:b/>
                <w:sz w:val="22"/>
                <w:szCs w:val="22"/>
                <w:lang w:val="lv-LV"/>
              </w:rPr>
              <w:t>darbības</w:t>
            </w:r>
            <w:r w:rsidR="002D24AE" w:rsidRPr="00C55CDA">
              <w:rPr>
                <w:rFonts w:ascii="Arial Narrow" w:hAnsi="Arial Narrow"/>
                <w:sz w:val="22"/>
                <w:szCs w:val="22"/>
                <w:lang w:val="lv-LV"/>
              </w:rPr>
              <w:t>, kas</w:t>
            </w:r>
            <w:r w:rsidRPr="00C55CDA">
              <w:rPr>
                <w:rFonts w:ascii="Arial Narrow" w:hAnsi="Arial Narrow"/>
                <w:sz w:val="22"/>
                <w:szCs w:val="22"/>
                <w:lang w:val="lv-LV"/>
              </w:rPr>
              <w:t xml:space="preserve"> </w:t>
            </w:r>
            <w:r w:rsidR="002D24AE" w:rsidRPr="00C55CDA">
              <w:rPr>
                <w:rFonts w:ascii="Arial Narrow" w:hAnsi="Arial Narrow"/>
                <w:sz w:val="22"/>
                <w:szCs w:val="22"/>
                <w:lang w:val="lv-LV"/>
              </w:rPr>
              <w:t>veicina</w:t>
            </w:r>
            <w:r w:rsidRPr="00C55CDA">
              <w:rPr>
                <w:rFonts w:ascii="Arial Narrow" w:hAnsi="Arial Narrow"/>
                <w:sz w:val="22"/>
                <w:szCs w:val="22"/>
                <w:lang w:val="lv-LV"/>
              </w:rPr>
              <w:t xml:space="preserve"> </w:t>
            </w:r>
            <w:r w:rsidR="002D24AE" w:rsidRPr="00C55CDA">
              <w:rPr>
                <w:rFonts w:ascii="Arial Narrow" w:hAnsi="Arial Narrow"/>
                <w:sz w:val="22"/>
                <w:szCs w:val="22"/>
                <w:lang w:val="lv-LV"/>
              </w:rPr>
              <w:t>Latvijas</w:t>
            </w:r>
            <w:r w:rsidRPr="00C55CDA">
              <w:rPr>
                <w:rFonts w:ascii="Arial Narrow" w:hAnsi="Arial Narrow"/>
                <w:sz w:val="22"/>
                <w:szCs w:val="22"/>
                <w:lang w:val="lv-LV"/>
              </w:rPr>
              <w:t xml:space="preserve"> </w:t>
            </w:r>
            <w:r w:rsidR="002D24AE" w:rsidRPr="00C55CDA">
              <w:rPr>
                <w:rFonts w:ascii="Arial Narrow" w:hAnsi="Arial Narrow"/>
                <w:sz w:val="22"/>
                <w:szCs w:val="22"/>
                <w:lang w:val="lv-LV"/>
              </w:rPr>
              <w:t>mūziķu</w:t>
            </w:r>
            <w:r w:rsidRPr="00C55CDA">
              <w:rPr>
                <w:rFonts w:ascii="Arial Narrow" w:hAnsi="Arial Narrow"/>
                <w:sz w:val="22"/>
                <w:szCs w:val="22"/>
                <w:lang w:val="lv-LV"/>
              </w:rPr>
              <w:t xml:space="preserve"> </w:t>
            </w:r>
            <w:r w:rsidR="002D24AE" w:rsidRPr="00C55CDA">
              <w:rPr>
                <w:rFonts w:ascii="Arial Narrow" w:hAnsi="Arial Narrow"/>
                <w:sz w:val="22"/>
                <w:szCs w:val="22"/>
                <w:lang w:val="lv-LV"/>
              </w:rPr>
              <w:t>atpazīstamību un ekonomisko</w:t>
            </w:r>
            <w:r w:rsidRPr="00C55CDA">
              <w:rPr>
                <w:rFonts w:ascii="Arial Narrow" w:hAnsi="Arial Narrow"/>
                <w:sz w:val="22"/>
                <w:szCs w:val="22"/>
                <w:lang w:val="lv-LV"/>
              </w:rPr>
              <w:t xml:space="preserve"> </w:t>
            </w:r>
            <w:r w:rsidR="002D24AE" w:rsidRPr="00C55CDA">
              <w:rPr>
                <w:rFonts w:ascii="Arial Narrow" w:hAnsi="Arial Narrow"/>
                <w:sz w:val="22"/>
                <w:szCs w:val="22"/>
                <w:lang w:val="lv-LV"/>
              </w:rPr>
              <w:t>potenciālu</w:t>
            </w:r>
            <w:r w:rsidRPr="00C55CDA">
              <w:rPr>
                <w:rFonts w:ascii="Arial Narrow" w:hAnsi="Arial Narrow"/>
                <w:sz w:val="22"/>
                <w:szCs w:val="22"/>
                <w:lang w:val="lv-LV"/>
              </w:rPr>
              <w:t xml:space="preserve"> </w:t>
            </w:r>
            <w:r w:rsidR="002D24AE" w:rsidRPr="00C55CDA">
              <w:rPr>
                <w:rFonts w:ascii="Arial Narrow" w:hAnsi="Arial Narrow"/>
                <w:sz w:val="22"/>
                <w:szCs w:val="22"/>
                <w:lang w:val="lv-LV"/>
              </w:rPr>
              <w:t>izvēlētajos</w:t>
            </w:r>
            <w:r w:rsidRPr="00C55CDA">
              <w:rPr>
                <w:rFonts w:ascii="Arial Narrow" w:hAnsi="Arial Narrow"/>
                <w:sz w:val="22"/>
                <w:szCs w:val="22"/>
                <w:lang w:val="lv-LV"/>
              </w:rPr>
              <w:t xml:space="preserve"> </w:t>
            </w:r>
            <w:r w:rsidR="002D24AE" w:rsidRPr="00C55CDA">
              <w:rPr>
                <w:rFonts w:ascii="Arial Narrow" w:hAnsi="Arial Narrow"/>
                <w:sz w:val="22"/>
                <w:szCs w:val="22"/>
                <w:lang w:val="lv-LV"/>
              </w:rPr>
              <w:t>mērķa</w:t>
            </w:r>
            <w:r w:rsidRPr="00C55CDA">
              <w:rPr>
                <w:rFonts w:ascii="Arial Narrow" w:hAnsi="Arial Narrow"/>
                <w:sz w:val="22"/>
                <w:szCs w:val="22"/>
                <w:lang w:val="lv-LV"/>
              </w:rPr>
              <w:t xml:space="preserve"> </w:t>
            </w:r>
            <w:r w:rsidR="002D24AE" w:rsidRPr="00C55CDA">
              <w:rPr>
                <w:rFonts w:ascii="Arial Narrow" w:hAnsi="Arial Narrow"/>
                <w:sz w:val="22"/>
                <w:szCs w:val="22"/>
                <w:lang w:val="lv-LV"/>
              </w:rPr>
              <w:t>teritoriju</w:t>
            </w:r>
            <w:r w:rsidRPr="00C55CDA">
              <w:rPr>
                <w:rFonts w:ascii="Arial Narrow" w:hAnsi="Arial Narrow"/>
                <w:sz w:val="22"/>
                <w:szCs w:val="22"/>
                <w:lang w:val="lv-LV"/>
              </w:rPr>
              <w:t xml:space="preserve"> </w:t>
            </w:r>
            <w:r w:rsidR="002D24AE" w:rsidRPr="00C55CDA">
              <w:rPr>
                <w:rFonts w:ascii="Arial Narrow" w:hAnsi="Arial Narrow"/>
                <w:sz w:val="22"/>
                <w:szCs w:val="22"/>
                <w:lang w:val="lv-LV"/>
              </w:rPr>
              <w:t>tirgos.</w:t>
            </w:r>
          </w:p>
          <w:p w14:paraId="5A2740AE" w14:textId="533CF287" w:rsidR="000C7064" w:rsidRPr="00C55CDA" w:rsidRDefault="002D24AE" w:rsidP="008E448B">
            <w:pPr>
              <w:ind w:left="297" w:right="-79"/>
              <w:rPr>
                <w:rFonts w:ascii="Arial Narrow" w:hAnsi="Arial Narrow"/>
                <w:sz w:val="22"/>
                <w:szCs w:val="22"/>
                <w:lang w:val="lv-LV"/>
              </w:rPr>
            </w:pPr>
            <w:r w:rsidRPr="00C55CDA">
              <w:rPr>
                <w:rFonts w:ascii="Arial Narrow" w:hAnsi="Arial Narrow"/>
                <w:sz w:val="22"/>
                <w:szCs w:val="22"/>
                <w:lang w:val="lv-LV"/>
              </w:rPr>
              <w:t>Ārējo</w:t>
            </w:r>
            <w:r w:rsidR="002156E6" w:rsidRPr="00C55CDA">
              <w:rPr>
                <w:rFonts w:ascii="Arial Narrow" w:hAnsi="Arial Narrow"/>
                <w:sz w:val="22"/>
                <w:szCs w:val="22"/>
                <w:lang w:val="lv-LV"/>
              </w:rPr>
              <w:t xml:space="preserve"> </w:t>
            </w:r>
            <w:r w:rsidRPr="00C55CDA">
              <w:rPr>
                <w:rFonts w:ascii="Arial Narrow" w:hAnsi="Arial Narrow"/>
                <w:sz w:val="22"/>
                <w:szCs w:val="22"/>
                <w:lang w:val="lv-LV"/>
              </w:rPr>
              <w:t>tirgu</w:t>
            </w:r>
            <w:r w:rsidR="002156E6" w:rsidRPr="00C55CDA">
              <w:rPr>
                <w:rFonts w:ascii="Arial Narrow" w:hAnsi="Arial Narrow"/>
                <w:sz w:val="22"/>
                <w:szCs w:val="22"/>
                <w:lang w:val="lv-LV"/>
              </w:rPr>
              <w:t xml:space="preserve"> </w:t>
            </w:r>
            <w:r w:rsidRPr="00C55CDA">
              <w:rPr>
                <w:rFonts w:ascii="Arial Narrow" w:hAnsi="Arial Narrow"/>
                <w:sz w:val="22"/>
                <w:szCs w:val="22"/>
                <w:lang w:val="lv-LV"/>
              </w:rPr>
              <w:t>apguve</w:t>
            </w:r>
            <w:r w:rsidR="002156E6" w:rsidRPr="00C55CDA">
              <w:rPr>
                <w:rFonts w:ascii="Arial Narrow" w:hAnsi="Arial Narrow"/>
                <w:sz w:val="22"/>
                <w:szCs w:val="22"/>
                <w:lang w:val="lv-LV"/>
              </w:rPr>
              <w:t xml:space="preserve"> </w:t>
            </w:r>
            <w:r w:rsidRPr="00C55CDA">
              <w:rPr>
                <w:rFonts w:ascii="Arial Narrow" w:hAnsi="Arial Narrow"/>
                <w:sz w:val="22"/>
                <w:szCs w:val="22"/>
                <w:lang w:val="lv-LV"/>
              </w:rPr>
              <w:t>tiek</w:t>
            </w:r>
            <w:r w:rsidR="002156E6" w:rsidRPr="00C55CDA">
              <w:rPr>
                <w:rFonts w:ascii="Arial Narrow" w:hAnsi="Arial Narrow"/>
                <w:sz w:val="22"/>
                <w:szCs w:val="22"/>
                <w:lang w:val="lv-LV"/>
              </w:rPr>
              <w:t xml:space="preserve"> </w:t>
            </w:r>
            <w:r w:rsidRPr="00C55CDA">
              <w:rPr>
                <w:rFonts w:ascii="Arial Narrow" w:hAnsi="Arial Narrow"/>
                <w:sz w:val="22"/>
                <w:szCs w:val="22"/>
                <w:lang w:val="lv-LV"/>
              </w:rPr>
              <w:t>definēta</w:t>
            </w:r>
            <w:r w:rsidR="002156E6" w:rsidRPr="00C55CDA">
              <w:rPr>
                <w:rFonts w:ascii="Arial Narrow" w:hAnsi="Arial Narrow"/>
                <w:sz w:val="22"/>
                <w:szCs w:val="22"/>
                <w:lang w:val="lv-LV"/>
              </w:rPr>
              <w:t xml:space="preserve"> kā dalība s</w:t>
            </w:r>
            <w:r w:rsidRPr="00C55CDA">
              <w:rPr>
                <w:rFonts w:ascii="Arial Narrow" w:hAnsi="Arial Narrow"/>
                <w:sz w:val="22"/>
                <w:szCs w:val="22"/>
                <w:lang w:val="lv-LV"/>
              </w:rPr>
              <w:t>tarptautiskaj</w:t>
            </w:r>
            <w:r w:rsidR="002321EA" w:rsidRPr="00C55CDA">
              <w:rPr>
                <w:rFonts w:ascii="Arial Narrow" w:hAnsi="Arial Narrow"/>
                <w:sz w:val="22"/>
                <w:szCs w:val="22"/>
                <w:lang w:val="lv-LV"/>
              </w:rPr>
              <w:t>ās</w:t>
            </w:r>
            <w:r w:rsidR="002156E6" w:rsidRPr="00C55CDA">
              <w:rPr>
                <w:rFonts w:ascii="Arial Narrow" w:hAnsi="Arial Narrow"/>
                <w:sz w:val="22"/>
                <w:szCs w:val="22"/>
                <w:lang w:val="lv-LV"/>
              </w:rPr>
              <w:t xml:space="preserve"> </w:t>
            </w:r>
            <w:r w:rsidRPr="00C55CDA">
              <w:rPr>
                <w:rFonts w:ascii="Arial Narrow" w:hAnsi="Arial Narrow"/>
                <w:sz w:val="22"/>
                <w:szCs w:val="22"/>
                <w:lang w:val="lv-LV"/>
              </w:rPr>
              <w:t>mūzikas</w:t>
            </w:r>
            <w:r w:rsidR="002156E6" w:rsidRPr="00C55CDA">
              <w:rPr>
                <w:rFonts w:ascii="Arial Narrow" w:hAnsi="Arial Narrow"/>
                <w:sz w:val="22"/>
                <w:szCs w:val="22"/>
                <w:lang w:val="lv-LV"/>
              </w:rPr>
              <w:t xml:space="preserve"> </w:t>
            </w:r>
            <w:r w:rsidRPr="00C55CDA">
              <w:rPr>
                <w:rFonts w:ascii="Arial Narrow" w:hAnsi="Arial Narrow"/>
                <w:sz w:val="22"/>
                <w:szCs w:val="22"/>
                <w:lang w:val="lv-LV"/>
              </w:rPr>
              <w:t>industrijas</w:t>
            </w:r>
            <w:r w:rsidR="002156E6" w:rsidRPr="00C55CDA">
              <w:rPr>
                <w:rFonts w:ascii="Arial Narrow" w:hAnsi="Arial Narrow"/>
                <w:sz w:val="22"/>
                <w:szCs w:val="22"/>
                <w:lang w:val="lv-LV"/>
              </w:rPr>
              <w:t xml:space="preserve"> </w:t>
            </w:r>
            <w:r w:rsidRPr="00C55CDA">
              <w:rPr>
                <w:rFonts w:ascii="Arial Narrow" w:hAnsi="Arial Narrow"/>
                <w:sz w:val="22"/>
                <w:szCs w:val="22"/>
                <w:lang w:val="lv-LV"/>
              </w:rPr>
              <w:t>konferencēs</w:t>
            </w:r>
            <w:r w:rsidR="002321EA" w:rsidRPr="00C55CDA">
              <w:rPr>
                <w:rFonts w:ascii="Arial Narrow" w:hAnsi="Arial Narrow"/>
                <w:sz w:val="22"/>
                <w:szCs w:val="22"/>
                <w:lang w:val="lv-LV"/>
              </w:rPr>
              <w:t xml:space="preserve">, ar nosacījumu, ka 12 mēnešu laikā tiek nodrošināta dalība vismaz </w:t>
            </w:r>
            <w:r w:rsidRPr="00C55CDA">
              <w:rPr>
                <w:rFonts w:ascii="Arial Narrow" w:hAnsi="Arial Narrow"/>
                <w:sz w:val="22"/>
                <w:szCs w:val="22"/>
                <w:lang w:val="lv-LV"/>
              </w:rPr>
              <w:t xml:space="preserve">3 </w:t>
            </w:r>
            <w:r w:rsidR="002321EA" w:rsidRPr="00C55CDA">
              <w:rPr>
                <w:rFonts w:ascii="Arial Narrow" w:hAnsi="Arial Narrow"/>
                <w:sz w:val="22"/>
                <w:szCs w:val="22"/>
                <w:lang w:val="lv-LV"/>
              </w:rPr>
              <w:t>konferencēs</w:t>
            </w:r>
            <w:r w:rsidR="00D4550E" w:rsidRPr="00C55CDA">
              <w:rPr>
                <w:rFonts w:ascii="Arial Narrow" w:hAnsi="Arial Narrow"/>
                <w:sz w:val="22"/>
                <w:szCs w:val="22"/>
                <w:lang w:val="lv-LV"/>
              </w:rPr>
              <w:t>;</w:t>
            </w:r>
          </w:p>
          <w:p w14:paraId="361EB513" w14:textId="2F11DCD2" w:rsidR="00D90C59" w:rsidRPr="00C55CDA" w:rsidRDefault="00D90C59" w:rsidP="008E448B">
            <w:pPr>
              <w:pStyle w:val="ListParagraph"/>
              <w:numPr>
                <w:ilvl w:val="0"/>
                <w:numId w:val="44"/>
              </w:numPr>
              <w:ind w:left="297" w:right="-79"/>
              <w:rPr>
                <w:rFonts w:ascii="Arial Narrow" w:hAnsi="Arial Narrow" w:cstheme="minorBidi"/>
                <w:sz w:val="22"/>
                <w:szCs w:val="22"/>
              </w:rPr>
            </w:pPr>
            <w:r w:rsidRPr="00C55CDA">
              <w:rPr>
                <w:rFonts w:ascii="Arial Narrow" w:hAnsi="Arial Narrow" w:cstheme="minorBidi"/>
                <w:sz w:val="22"/>
                <w:szCs w:val="22"/>
              </w:rPr>
              <w:t xml:space="preserve">atbalstīt </w:t>
            </w:r>
            <w:r w:rsidR="00D4550E" w:rsidRPr="00C55CDA">
              <w:rPr>
                <w:rFonts w:ascii="Arial Narrow" w:hAnsi="Arial Narrow" w:cstheme="minorBidi"/>
                <w:sz w:val="22"/>
                <w:szCs w:val="22"/>
              </w:rPr>
              <w:t xml:space="preserve">mūzikas izpildītāju </w:t>
            </w:r>
            <w:r w:rsidRPr="00C55CDA">
              <w:rPr>
                <w:rFonts w:ascii="Arial Narrow" w:hAnsi="Arial Narrow" w:cstheme="minorBidi"/>
                <w:sz w:val="22"/>
                <w:szCs w:val="22"/>
              </w:rPr>
              <w:t xml:space="preserve"> </w:t>
            </w:r>
            <w:r w:rsidR="00D4550E" w:rsidRPr="00C55CDA">
              <w:rPr>
                <w:rFonts w:ascii="Arial Narrow" w:hAnsi="Arial Narrow" w:cs="Arial"/>
                <w:sz w:val="22"/>
                <w:szCs w:val="22"/>
              </w:rPr>
              <w:t xml:space="preserve">(solo vai apvienību, kurā ir ne vairāk par 20 dalībniekiem) </w:t>
            </w:r>
            <w:r w:rsidRPr="00C55CDA">
              <w:rPr>
                <w:rFonts w:ascii="Arial Narrow" w:hAnsi="Arial Narrow" w:cstheme="minorBidi"/>
                <w:sz w:val="22"/>
                <w:szCs w:val="22"/>
              </w:rPr>
              <w:t>dalību starptautiskās meistarklasēs vai radošajās nometnēs, kas veicina mākslas jaunrades procesu,  izglītības iegūšanu un profesionālās kvalifikācijas paaugstināšanu.</w:t>
            </w:r>
          </w:p>
        </w:tc>
        <w:tc>
          <w:tcPr>
            <w:tcW w:w="3176" w:type="dxa"/>
          </w:tcPr>
          <w:p w14:paraId="79EEE737" w14:textId="22F7FCF7" w:rsidR="00E1743D" w:rsidRPr="00C55CDA" w:rsidRDefault="00E1743D" w:rsidP="008E448B">
            <w:pPr>
              <w:ind w:right="-79"/>
              <w:rPr>
                <w:rFonts w:ascii="Arial Narrow" w:hAnsi="Arial Narrow" w:cs="Arial"/>
                <w:sz w:val="22"/>
                <w:szCs w:val="22"/>
                <w:lang w:val="lv-LV"/>
              </w:rPr>
            </w:pPr>
            <w:r w:rsidRPr="00C55CDA">
              <w:rPr>
                <w:rFonts w:ascii="Arial Narrow" w:hAnsi="Arial Narrow" w:cs="Arial"/>
                <w:sz w:val="22"/>
                <w:szCs w:val="22"/>
                <w:lang w:val="lv-LV"/>
              </w:rPr>
              <w:t xml:space="preserve">atbalstīt nozares </w:t>
            </w:r>
            <w:r w:rsidRPr="00C55CDA">
              <w:rPr>
                <w:rFonts w:ascii="Arial Narrow" w:hAnsi="Arial Narrow" w:cs="Arial"/>
                <w:b/>
                <w:bCs/>
                <w:sz w:val="22"/>
                <w:szCs w:val="22"/>
                <w:lang w:val="lv-LV"/>
              </w:rPr>
              <w:t xml:space="preserve">konkurētspējas </w:t>
            </w:r>
            <w:r w:rsidR="006922C0" w:rsidRPr="00C55CDA">
              <w:rPr>
                <w:rFonts w:ascii="Arial Narrow" w:hAnsi="Arial Narrow" w:cs="Arial"/>
                <w:b/>
                <w:bCs/>
                <w:sz w:val="22"/>
                <w:szCs w:val="22"/>
                <w:lang w:val="lv-LV"/>
              </w:rPr>
              <w:t>veicināšanas</w:t>
            </w:r>
            <w:r w:rsidRPr="00C55CDA">
              <w:rPr>
                <w:rFonts w:ascii="Arial Narrow" w:hAnsi="Arial Narrow" w:cs="Arial"/>
                <w:sz w:val="22"/>
                <w:szCs w:val="22"/>
                <w:lang w:val="lv-LV"/>
              </w:rPr>
              <w:t xml:space="preserve"> </w:t>
            </w:r>
            <w:r w:rsidRPr="00C55CDA">
              <w:rPr>
                <w:rFonts w:ascii="Arial Narrow" w:hAnsi="Arial Narrow" w:cs="Arial"/>
                <w:b/>
                <w:bCs/>
                <w:sz w:val="22"/>
                <w:szCs w:val="22"/>
                <w:lang w:val="lv-LV"/>
              </w:rPr>
              <w:t>pasākumus</w:t>
            </w:r>
            <w:r w:rsidR="006922C0" w:rsidRPr="00C55CDA">
              <w:rPr>
                <w:rFonts w:ascii="Arial Narrow" w:hAnsi="Arial Narrow" w:cs="Arial"/>
                <w:sz w:val="22"/>
                <w:szCs w:val="22"/>
                <w:lang w:val="lv-LV"/>
              </w:rPr>
              <w:t xml:space="preserve">, </w:t>
            </w:r>
            <w:r w:rsidRPr="00C55CDA">
              <w:rPr>
                <w:rFonts w:ascii="Arial Narrow" w:hAnsi="Arial Narrow" w:cs="Arial"/>
                <w:sz w:val="22"/>
                <w:szCs w:val="22"/>
                <w:lang w:val="lv-LV"/>
              </w:rPr>
              <w:t xml:space="preserve">kas identificē izcilākos izpildītājus, stimulējot nozares dalībnieku profesionālo izaugsmi un to starptautisko konkurētspēju. Konkurētspējas </w:t>
            </w:r>
            <w:r w:rsidR="006922C0" w:rsidRPr="00C55CDA">
              <w:rPr>
                <w:rFonts w:ascii="Arial Narrow" w:hAnsi="Arial Narrow" w:cs="Arial"/>
                <w:sz w:val="22"/>
                <w:szCs w:val="22"/>
                <w:lang w:val="lv-LV"/>
              </w:rPr>
              <w:t xml:space="preserve">veicināšanas </w:t>
            </w:r>
            <w:r w:rsidRPr="00C55CDA">
              <w:rPr>
                <w:rFonts w:ascii="Arial Narrow" w:hAnsi="Arial Narrow" w:cs="Arial"/>
                <w:sz w:val="22"/>
                <w:szCs w:val="22"/>
                <w:lang w:val="lv-LV"/>
              </w:rPr>
              <w:t xml:space="preserve">pasākums ir publisks un atvērts </w:t>
            </w:r>
            <w:r w:rsidRPr="00C55CDA">
              <w:rPr>
                <w:rFonts w:ascii="Arial Narrow" w:hAnsi="Arial Narrow" w:cs="Arial"/>
                <w:b/>
                <w:bCs/>
                <w:sz w:val="22"/>
                <w:szCs w:val="22"/>
                <w:lang w:val="lv-LV"/>
              </w:rPr>
              <w:t>konkurss vai skate</w:t>
            </w:r>
            <w:r w:rsidRPr="00C55CDA">
              <w:rPr>
                <w:rFonts w:ascii="Arial Narrow" w:hAnsi="Arial Narrow" w:cs="Arial"/>
                <w:sz w:val="22"/>
                <w:szCs w:val="22"/>
                <w:lang w:val="lv-LV"/>
              </w:rPr>
              <w:t xml:space="preserve">, kuram var pieteikties Latvijas </w:t>
            </w:r>
            <w:r w:rsidR="00B83E1E" w:rsidRPr="00C55CDA">
              <w:rPr>
                <w:rFonts w:ascii="Arial Narrow" w:hAnsi="Arial Narrow" w:cs="Arial"/>
                <w:sz w:val="22"/>
                <w:szCs w:val="22"/>
                <w:lang w:val="lv-LV"/>
              </w:rPr>
              <w:t>populārās</w:t>
            </w:r>
            <w:r w:rsidR="006922C0" w:rsidRPr="00C55CDA">
              <w:rPr>
                <w:rFonts w:ascii="Arial Narrow" w:hAnsi="Arial Narrow" w:cs="Arial"/>
                <w:sz w:val="22"/>
                <w:szCs w:val="22"/>
                <w:lang w:val="lv-LV"/>
              </w:rPr>
              <w:t xml:space="preserve"> </w:t>
            </w:r>
            <w:r w:rsidRPr="00C55CDA">
              <w:rPr>
                <w:rFonts w:ascii="Arial Narrow" w:hAnsi="Arial Narrow" w:cs="Arial"/>
                <w:sz w:val="22"/>
                <w:szCs w:val="22"/>
                <w:lang w:val="lv-LV"/>
              </w:rPr>
              <w:t xml:space="preserve">mūzikas izpildītāji, kas tiek atlasīti un izvērtēti pēc organizatora noteiktiem kritērijiem tādā veidā, lai pasākuma rezultātā noteiktu izcilākos izpildītājus, konkursa vai skates uzvarētājiem nodrošinot konkrētas atbalsta aktivitātes </w:t>
            </w:r>
            <w:r w:rsidR="006922C0" w:rsidRPr="00C55CDA">
              <w:rPr>
                <w:rFonts w:ascii="Arial Narrow" w:hAnsi="Arial Narrow" w:cs="Arial"/>
                <w:sz w:val="22"/>
                <w:szCs w:val="22"/>
                <w:lang w:val="lv-LV"/>
              </w:rPr>
              <w:t xml:space="preserve">to </w:t>
            </w:r>
            <w:r w:rsidRPr="00C55CDA">
              <w:rPr>
                <w:rFonts w:ascii="Arial Narrow" w:hAnsi="Arial Narrow" w:cs="Arial"/>
                <w:sz w:val="22"/>
                <w:szCs w:val="22"/>
                <w:lang w:val="lv-LV"/>
              </w:rPr>
              <w:t xml:space="preserve">karjeras izaugsmei, t.sk. starptautiskā mērogā.  </w:t>
            </w:r>
          </w:p>
        </w:tc>
      </w:tr>
    </w:tbl>
    <w:p w14:paraId="10C44EE3" w14:textId="77777777" w:rsidR="00EC154E" w:rsidRPr="00C55CDA" w:rsidRDefault="00EC154E" w:rsidP="00EC154E">
      <w:pPr>
        <w:jc w:val="both"/>
        <w:rPr>
          <w:rFonts w:ascii="Arial Narrow" w:hAnsi="Arial Narrow" w:cs="Arial"/>
          <w:sz w:val="22"/>
          <w:szCs w:val="22"/>
          <w:lang w:val="lv-LV"/>
        </w:rPr>
      </w:pPr>
    </w:p>
    <w:p w14:paraId="43E404A7" w14:textId="77777777" w:rsidR="008E448B" w:rsidRDefault="008E448B">
      <w:pPr>
        <w:rPr>
          <w:rFonts w:ascii="Arial Narrow" w:hAnsi="Arial Narrow" w:cs="Arial"/>
          <w:b/>
          <w:sz w:val="22"/>
          <w:szCs w:val="22"/>
          <w:lang w:val="lv-LV"/>
        </w:rPr>
      </w:pPr>
      <w:r>
        <w:rPr>
          <w:rFonts w:ascii="Arial Narrow" w:hAnsi="Arial Narrow" w:cs="Arial"/>
          <w:b/>
          <w:sz w:val="22"/>
          <w:szCs w:val="22"/>
          <w:lang w:val="lv-LV"/>
        </w:rPr>
        <w:br w:type="page"/>
      </w:r>
    </w:p>
    <w:p w14:paraId="56132372" w14:textId="56DEFEDB" w:rsidR="00826458" w:rsidRPr="00C55CDA" w:rsidRDefault="00826458" w:rsidP="00826458">
      <w:pPr>
        <w:numPr>
          <w:ilvl w:val="1"/>
          <w:numId w:val="1"/>
        </w:numPr>
        <w:jc w:val="both"/>
        <w:rPr>
          <w:rFonts w:ascii="Arial Narrow" w:hAnsi="Arial Narrow" w:cs="Arial"/>
          <w:sz w:val="22"/>
          <w:szCs w:val="22"/>
          <w:lang w:val="lv-LV"/>
        </w:rPr>
      </w:pPr>
      <w:r w:rsidRPr="00C55CDA">
        <w:rPr>
          <w:rFonts w:ascii="Arial Narrow" w:hAnsi="Arial Narrow" w:cs="Arial"/>
          <w:b/>
          <w:sz w:val="22"/>
          <w:szCs w:val="22"/>
          <w:lang w:val="lv-LV"/>
        </w:rPr>
        <w:lastRenderedPageBreak/>
        <w:t>Konkursā atbalsta:</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75"/>
        <w:gridCol w:w="3175"/>
        <w:gridCol w:w="3176"/>
      </w:tblGrid>
      <w:tr w:rsidR="000C7064" w:rsidRPr="000B7558" w14:paraId="4D701A5A" w14:textId="77777777" w:rsidTr="008E448B">
        <w:tc>
          <w:tcPr>
            <w:tcW w:w="3175" w:type="dxa"/>
          </w:tcPr>
          <w:p w14:paraId="3743A31B" w14:textId="77777777" w:rsidR="000C7064" w:rsidRPr="00C55CDA" w:rsidRDefault="000C7064" w:rsidP="008E448B">
            <w:pPr>
              <w:ind w:right="-79"/>
              <w:jc w:val="center"/>
              <w:rPr>
                <w:rFonts w:ascii="Arial Narrow" w:hAnsi="Arial Narrow" w:cs="Arial"/>
                <w:b/>
                <w:sz w:val="22"/>
                <w:szCs w:val="22"/>
                <w:lang w:val="lv-LV"/>
              </w:rPr>
            </w:pPr>
            <w:r w:rsidRPr="00C55CDA">
              <w:rPr>
                <w:rFonts w:ascii="Arial Narrow" w:hAnsi="Arial Narrow" w:cs="Arial"/>
                <w:b/>
                <w:sz w:val="22"/>
                <w:szCs w:val="22"/>
                <w:lang w:val="lv-LV"/>
              </w:rPr>
              <w:t>A daļa</w:t>
            </w:r>
            <w:r w:rsidR="005E6908" w:rsidRPr="00C55CDA">
              <w:rPr>
                <w:rFonts w:ascii="Arial Narrow" w:hAnsi="Arial Narrow" w:cs="Arial"/>
                <w:b/>
                <w:sz w:val="22"/>
                <w:szCs w:val="22"/>
                <w:lang w:val="lv-LV"/>
              </w:rPr>
              <w:t xml:space="preserve"> </w:t>
            </w:r>
            <w:r w:rsidR="005E6908" w:rsidRPr="00C55CDA">
              <w:rPr>
                <w:rFonts w:ascii="Arial Narrow" w:hAnsi="Arial Narrow" w:cs="Arial"/>
                <w:i/>
                <w:sz w:val="22"/>
                <w:szCs w:val="22"/>
                <w:lang w:val="lv-LV"/>
              </w:rPr>
              <w:t>(koncertturnejas)</w:t>
            </w:r>
          </w:p>
        </w:tc>
        <w:tc>
          <w:tcPr>
            <w:tcW w:w="3175" w:type="dxa"/>
          </w:tcPr>
          <w:p w14:paraId="38D522B8" w14:textId="49861814" w:rsidR="000C7064" w:rsidRPr="00C55CDA" w:rsidRDefault="000C7064" w:rsidP="008E448B">
            <w:pPr>
              <w:ind w:right="-79"/>
              <w:jc w:val="center"/>
              <w:rPr>
                <w:rFonts w:ascii="Arial Narrow" w:hAnsi="Arial Narrow" w:cs="Arial"/>
                <w:b/>
                <w:sz w:val="22"/>
                <w:szCs w:val="22"/>
                <w:lang w:val="lv-LV"/>
              </w:rPr>
            </w:pPr>
            <w:r w:rsidRPr="00C55CDA">
              <w:rPr>
                <w:rFonts w:ascii="Arial Narrow" w:hAnsi="Arial Narrow" w:cs="Arial"/>
                <w:b/>
                <w:sz w:val="22"/>
                <w:szCs w:val="22"/>
                <w:lang w:val="lv-LV"/>
              </w:rPr>
              <w:t>B daļa</w:t>
            </w:r>
            <w:r w:rsidR="005E6908" w:rsidRPr="00C55CDA">
              <w:rPr>
                <w:rFonts w:ascii="Arial Narrow" w:hAnsi="Arial Narrow" w:cs="Arial"/>
                <w:b/>
                <w:sz w:val="22"/>
                <w:szCs w:val="22"/>
                <w:lang w:val="lv-LV"/>
              </w:rPr>
              <w:t xml:space="preserve"> </w:t>
            </w:r>
            <w:r w:rsidR="005E6908" w:rsidRPr="00C55CDA">
              <w:rPr>
                <w:rFonts w:ascii="Arial Narrow" w:hAnsi="Arial Narrow" w:cs="Arial"/>
                <w:i/>
                <w:sz w:val="22"/>
                <w:szCs w:val="22"/>
                <w:lang w:val="lv-LV"/>
              </w:rPr>
              <w:t>(</w:t>
            </w:r>
            <w:bookmarkStart w:id="0" w:name="_Hlk162262140"/>
            <w:r w:rsidR="00D4550E" w:rsidRPr="00C55CDA">
              <w:rPr>
                <w:rFonts w:ascii="Arial Narrow" w:hAnsi="Arial Narrow" w:cs="Arial"/>
                <w:i/>
                <w:sz w:val="22"/>
                <w:szCs w:val="22"/>
                <w:lang w:val="lv-LV"/>
              </w:rPr>
              <w:t>dalība konferencēs, radošie braucieni</w:t>
            </w:r>
            <w:bookmarkEnd w:id="0"/>
            <w:r w:rsidR="005E6908" w:rsidRPr="00C55CDA">
              <w:rPr>
                <w:rFonts w:ascii="Arial Narrow" w:hAnsi="Arial Narrow" w:cs="Arial"/>
                <w:i/>
                <w:sz w:val="22"/>
                <w:szCs w:val="22"/>
                <w:lang w:val="lv-LV"/>
              </w:rPr>
              <w:t>)</w:t>
            </w:r>
          </w:p>
        </w:tc>
        <w:tc>
          <w:tcPr>
            <w:tcW w:w="3176" w:type="dxa"/>
          </w:tcPr>
          <w:p w14:paraId="63A1B380" w14:textId="77A7FF27" w:rsidR="000C7064" w:rsidRPr="00C55CDA" w:rsidRDefault="000C7064" w:rsidP="008E448B">
            <w:pPr>
              <w:ind w:right="-79"/>
              <w:jc w:val="center"/>
              <w:rPr>
                <w:rFonts w:ascii="Arial Narrow" w:hAnsi="Arial Narrow" w:cs="Arial"/>
                <w:b/>
                <w:sz w:val="22"/>
                <w:szCs w:val="22"/>
                <w:lang w:val="lv-LV"/>
              </w:rPr>
            </w:pPr>
            <w:r w:rsidRPr="00C55CDA">
              <w:rPr>
                <w:rFonts w:ascii="Arial Narrow" w:hAnsi="Arial Narrow" w:cs="Arial"/>
                <w:b/>
                <w:sz w:val="22"/>
                <w:szCs w:val="22"/>
                <w:lang w:val="lv-LV"/>
              </w:rPr>
              <w:t>C daļa</w:t>
            </w:r>
            <w:r w:rsidR="00F77D15" w:rsidRPr="00C55CDA">
              <w:rPr>
                <w:rFonts w:ascii="Arial Narrow" w:hAnsi="Arial Narrow" w:cs="Arial"/>
                <w:b/>
                <w:sz w:val="22"/>
                <w:szCs w:val="22"/>
                <w:lang w:val="lv-LV"/>
              </w:rPr>
              <w:t xml:space="preserve"> </w:t>
            </w:r>
            <w:r w:rsidR="00F77D15" w:rsidRPr="00C55CDA">
              <w:rPr>
                <w:rFonts w:ascii="Arial Narrow" w:hAnsi="Arial Narrow" w:cs="Arial"/>
                <w:i/>
                <w:sz w:val="22"/>
                <w:szCs w:val="22"/>
                <w:lang w:val="lv-LV"/>
              </w:rPr>
              <w:t>(</w:t>
            </w:r>
            <w:r w:rsidR="005B28B8" w:rsidRPr="00C55CDA">
              <w:rPr>
                <w:rFonts w:ascii="Arial Narrow" w:hAnsi="Arial Narrow" w:cs="Arial"/>
                <w:i/>
                <w:sz w:val="22"/>
                <w:szCs w:val="22"/>
                <w:lang w:val="lv-LV"/>
              </w:rPr>
              <w:t>konkurētspējas veicināšanas pasākumi</w:t>
            </w:r>
            <w:r w:rsidR="00F77D15" w:rsidRPr="00C55CDA">
              <w:rPr>
                <w:rFonts w:ascii="Arial Narrow" w:hAnsi="Arial Narrow" w:cs="Arial"/>
                <w:i/>
                <w:sz w:val="22"/>
                <w:szCs w:val="22"/>
                <w:lang w:val="lv-LV"/>
              </w:rPr>
              <w:t>)</w:t>
            </w:r>
          </w:p>
        </w:tc>
      </w:tr>
      <w:tr w:rsidR="000C7064" w:rsidRPr="000B7558" w14:paraId="25123BAC" w14:textId="77777777" w:rsidTr="008E448B">
        <w:tc>
          <w:tcPr>
            <w:tcW w:w="3175" w:type="dxa"/>
          </w:tcPr>
          <w:p w14:paraId="60AFDB44" w14:textId="44B37D56" w:rsidR="000C7064" w:rsidRPr="00C55CDA" w:rsidRDefault="00C56100" w:rsidP="008E448B">
            <w:pPr>
              <w:ind w:right="-79"/>
              <w:rPr>
                <w:rFonts w:ascii="Arial Narrow" w:hAnsi="Arial Narrow" w:cs="Arial"/>
                <w:sz w:val="22"/>
                <w:szCs w:val="22"/>
                <w:lang w:val="lv-LV"/>
              </w:rPr>
            </w:pPr>
            <w:r>
              <w:rPr>
                <w:rFonts w:ascii="Arial Narrow" w:hAnsi="Arial Narrow" w:cs="Arial"/>
                <w:sz w:val="22"/>
                <w:szCs w:val="22"/>
                <w:lang w:val="lv-LV"/>
              </w:rPr>
              <w:t>S</w:t>
            </w:r>
            <w:r w:rsidR="000C7064" w:rsidRPr="00C55CDA">
              <w:rPr>
                <w:rFonts w:ascii="Arial Narrow" w:hAnsi="Arial Narrow" w:cs="Arial"/>
                <w:sz w:val="22"/>
                <w:szCs w:val="22"/>
                <w:lang w:val="lv-LV"/>
              </w:rPr>
              <w:t>tarptautiskas (ārpus Latvijas) aktivitātes, apmaksājot līdz 60% no sekojošām kopējām izmaksām:</w:t>
            </w:r>
          </w:p>
          <w:p w14:paraId="557BA11C" w14:textId="77777777" w:rsidR="000C7064" w:rsidRPr="00C55CDA" w:rsidRDefault="00581CE2" w:rsidP="008E448B">
            <w:pPr>
              <w:pStyle w:val="ListParagraph"/>
              <w:numPr>
                <w:ilvl w:val="1"/>
                <w:numId w:val="16"/>
              </w:numPr>
              <w:ind w:left="317" w:right="-79" w:hanging="284"/>
              <w:rPr>
                <w:rFonts w:ascii="Arial Narrow" w:hAnsi="Arial Narrow" w:cs="Arial"/>
                <w:sz w:val="22"/>
                <w:szCs w:val="22"/>
              </w:rPr>
            </w:pPr>
            <w:r w:rsidRPr="00C55CDA">
              <w:rPr>
                <w:rFonts w:ascii="Arial Narrow" w:hAnsi="Arial Narrow" w:cs="Arial"/>
                <w:sz w:val="22"/>
                <w:szCs w:val="22"/>
              </w:rPr>
              <w:t>transporta izdevumi (</w:t>
            </w:r>
            <w:r w:rsidR="000C7064" w:rsidRPr="00C55CDA">
              <w:rPr>
                <w:rFonts w:ascii="Arial Narrow" w:hAnsi="Arial Narrow" w:cs="Arial"/>
                <w:sz w:val="22"/>
                <w:szCs w:val="22"/>
              </w:rPr>
              <w:t>starptautiskā un vietējā sabiedriskā transporta izmaksas ekonomiskajā klasē, transportlīdzekļu noma braucieniem vienas vai vairāku valstu teritorijās, degvielas izmaksas, ceļu nodevas un stāvvietu apmaksa</w:t>
            </w:r>
            <w:r w:rsidRPr="00C55CDA">
              <w:rPr>
                <w:rFonts w:ascii="Arial Narrow" w:hAnsi="Arial Narrow" w:cs="Arial"/>
                <w:sz w:val="22"/>
                <w:szCs w:val="22"/>
              </w:rPr>
              <w:t>)</w:t>
            </w:r>
            <w:r w:rsidR="000C7064" w:rsidRPr="00C55CDA">
              <w:rPr>
                <w:rFonts w:ascii="Arial Narrow" w:hAnsi="Arial Narrow" w:cs="Arial"/>
                <w:sz w:val="22"/>
                <w:szCs w:val="22"/>
              </w:rPr>
              <w:t>;</w:t>
            </w:r>
          </w:p>
          <w:p w14:paraId="02E08E1C" w14:textId="77777777" w:rsidR="000C7064" w:rsidRPr="00C55CDA" w:rsidRDefault="000C7064" w:rsidP="008E448B">
            <w:pPr>
              <w:pStyle w:val="ListParagraph"/>
              <w:numPr>
                <w:ilvl w:val="1"/>
                <w:numId w:val="16"/>
              </w:numPr>
              <w:ind w:left="317" w:right="-79" w:hanging="284"/>
              <w:rPr>
                <w:rFonts w:ascii="Arial Narrow" w:hAnsi="Arial Narrow" w:cs="Arial"/>
                <w:sz w:val="22"/>
                <w:szCs w:val="22"/>
              </w:rPr>
            </w:pPr>
            <w:r w:rsidRPr="00C55CDA">
              <w:rPr>
                <w:rFonts w:ascii="Arial Narrow" w:hAnsi="Arial Narrow" w:cs="Arial"/>
                <w:sz w:val="22"/>
                <w:szCs w:val="22"/>
              </w:rPr>
              <w:t>izpildītāju un apkalpojošā p</w:t>
            </w:r>
            <w:r w:rsidR="00581CE2" w:rsidRPr="00C55CDA">
              <w:rPr>
                <w:rFonts w:ascii="Arial Narrow" w:hAnsi="Arial Narrow" w:cs="Arial"/>
                <w:sz w:val="22"/>
                <w:szCs w:val="22"/>
              </w:rPr>
              <w:t>ersonāla ceļojuma apdrošināšana</w:t>
            </w:r>
            <w:r w:rsidRPr="00C55CDA">
              <w:rPr>
                <w:rFonts w:ascii="Arial Narrow" w:hAnsi="Arial Narrow" w:cs="Arial"/>
                <w:sz w:val="22"/>
                <w:szCs w:val="22"/>
              </w:rPr>
              <w:t xml:space="preserve"> un kravas apdrošināšana (standarta likmes apmērā); </w:t>
            </w:r>
          </w:p>
          <w:p w14:paraId="7BB880F7" w14:textId="77777777" w:rsidR="000C7064" w:rsidRPr="00C55CDA" w:rsidRDefault="000C7064" w:rsidP="008E448B">
            <w:pPr>
              <w:pStyle w:val="ListParagraph"/>
              <w:numPr>
                <w:ilvl w:val="1"/>
                <w:numId w:val="16"/>
              </w:numPr>
              <w:ind w:left="317" w:right="-79" w:hanging="284"/>
              <w:rPr>
                <w:rFonts w:ascii="Arial Narrow" w:hAnsi="Arial Narrow" w:cs="Arial"/>
                <w:sz w:val="22"/>
                <w:szCs w:val="22"/>
              </w:rPr>
            </w:pPr>
            <w:r w:rsidRPr="00C55CDA">
              <w:rPr>
                <w:rFonts w:ascii="Arial Narrow" w:hAnsi="Arial Narrow" w:cs="Arial"/>
                <w:sz w:val="22"/>
                <w:szCs w:val="22"/>
              </w:rPr>
              <w:t>naktsmītņu izdevumi izpildītājiem un apkalpojošajam personālam koncertu dienās un ne vairāk kā 2 dienas starp koncertiem;</w:t>
            </w:r>
          </w:p>
          <w:p w14:paraId="703877CB" w14:textId="77777777" w:rsidR="000C7064" w:rsidRPr="00C55CDA" w:rsidRDefault="000C7064" w:rsidP="008E448B">
            <w:pPr>
              <w:pStyle w:val="ListParagraph"/>
              <w:numPr>
                <w:ilvl w:val="1"/>
                <w:numId w:val="16"/>
              </w:numPr>
              <w:ind w:left="317" w:right="-79" w:hanging="284"/>
              <w:rPr>
                <w:rFonts w:ascii="Arial Narrow" w:hAnsi="Arial Narrow" w:cs="Arial"/>
                <w:sz w:val="22"/>
                <w:szCs w:val="22"/>
              </w:rPr>
            </w:pPr>
            <w:r w:rsidRPr="00C55CDA">
              <w:rPr>
                <w:rFonts w:ascii="Arial Narrow" w:hAnsi="Arial Narrow" w:cs="Arial"/>
                <w:sz w:val="22"/>
                <w:szCs w:val="22"/>
              </w:rPr>
              <w:t>koncertu aģenta līgumā noteiktā pakalpojuma maksa</w:t>
            </w:r>
            <w:r w:rsidR="00487721" w:rsidRPr="00C55CDA">
              <w:rPr>
                <w:rFonts w:ascii="Arial Narrow" w:hAnsi="Arial Narrow" w:cs="Arial"/>
                <w:sz w:val="22"/>
                <w:szCs w:val="22"/>
              </w:rPr>
              <w:t xml:space="preserve"> un maksa par </w:t>
            </w:r>
            <w:r w:rsidRPr="00C55CDA">
              <w:rPr>
                <w:rFonts w:ascii="Arial Narrow" w:hAnsi="Arial Narrow" w:cs="Arial"/>
                <w:sz w:val="22"/>
                <w:szCs w:val="22"/>
              </w:rPr>
              <w:t xml:space="preserve">mārketinga un sabiedrisko attiecību pakalpojumiem, kas veicina koncertu apmeklējumu, kas kopā nedrīkst pārsniegt 60% no pieprasītā finansējuma; </w:t>
            </w:r>
          </w:p>
          <w:p w14:paraId="4158A573" w14:textId="77777777" w:rsidR="000C7064" w:rsidRPr="00C55CDA" w:rsidRDefault="000C7064" w:rsidP="008E448B">
            <w:pPr>
              <w:pStyle w:val="ListParagraph"/>
              <w:numPr>
                <w:ilvl w:val="1"/>
                <w:numId w:val="16"/>
              </w:numPr>
              <w:ind w:left="317" w:right="-79" w:hanging="284"/>
              <w:rPr>
                <w:rFonts w:ascii="Arial Narrow" w:hAnsi="Arial Narrow" w:cs="Arial"/>
                <w:sz w:val="22"/>
                <w:szCs w:val="22"/>
              </w:rPr>
            </w:pPr>
            <w:r w:rsidRPr="00C55CDA">
              <w:rPr>
                <w:rFonts w:ascii="Arial Narrow" w:hAnsi="Arial Narrow" w:cs="Arial"/>
                <w:sz w:val="22"/>
                <w:szCs w:val="22"/>
              </w:rPr>
              <w:t>darba atļauju un ceļošanas vīzu noformēšana izpildītājiem un apkalpojošajam personālam. Attiecināms ir atbilstošo dokumentu izskatīšanas standarta likmes apmērs;</w:t>
            </w:r>
          </w:p>
          <w:p w14:paraId="00D00C9D" w14:textId="77777777" w:rsidR="000C7064" w:rsidRPr="00C55CDA" w:rsidRDefault="000C7064" w:rsidP="008E448B">
            <w:pPr>
              <w:pStyle w:val="ListParagraph"/>
              <w:numPr>
                <w:ilvl w:val="1"/>
                <w:numId w:val="16"/>
              </w:numPr>
              <w:ind w:left="317" w:right="-79" w:hanging="284"/>
              <w:rPr>
                <w:rFonts w:ascii="Arial Narrow" w:hAnsi="Arial Narrow" w:cs="Arial"/>
                <w:sz w:val="22"/>
                <w:szCs w:val="22"/>
              </w:rPr>
            </w:pPr>
            <w:r w:rsidRPr="00C55CDA">
              <w:rPr>
                <w:rFonts w:ascii="Arial Narrow" w:hAnsi="Arial Narrow" w:cs="Arial"/>
                <w:sz w:val="22"/>
                <w:szCs w:val="22"/>
              </w:rPr>
              <w:t xml:space="preserve">muzikālā priekšnesuma minimālā tehniskā nodrošinājuma īres maksa </w:t>
            </w:r>
            <w:r w:rsidRPr="00C55CDA">
              <w:rPr>
                <w:rFonts w:ascii="Arial Narrow" w:hAnsi="Arial Narrow" w:cs="Arial"/>
                <w:i/>
                <w:sz w:val="22"/>
                <w:szCs w:val="22"/>
              </w:rPr>
              <w:t>(t.s. backline)</w:t>
            </w:r>
            <w:r w:rsidRPr="00C55CDA">
              <w:rPr>
                <w:rFonts w:ascii="Arial Narrow" w:hAnsi="Arial Narrow" w:cs="Arial"/>
                <w:sz w:val="22"/>
                <w:szCs w:val="22"/>
              </w:rPr>
              <w:t xml:space="preserve">, kas nepārsniedz 350 </w:t>
            </w:r>
            <w:r w:rsidRPr="00C55CDA">
              <w:rPr>
                <w:rFonts w:ascii="Arial Narrow" w:hAnsi="Arial Narrow" w:cs="Arial"/>
                <w:i/>
                <w:sz w:val="22"/>
                <w:szCs w:val="22"/>
              </w:rPr>
              <w:t>eiro</w:t>
            </w:r>
            <w:r w:rsidRPr="00C55CDA">
              <w:rPr>
                <w:rFonts w:ascii="Arial Narrow" w:hAnsi="Arial Narrow" w:cs="Arial"/>
                <w:sz w:val="22"/>
                <w:szCs w:val="22"/>
              </w:rPr>
              <w:t xml:space="preserve"> vienam koncertam.</w:t>
            </w:r>
          </w:p>
        </w:tc>
        <w:tc>
          <w:tcPr>
            <w:tcW w:w="3175" w:type="dxa"/>
          </w:tcPr>
          <w:p w14:paraId="4880A2B9" w14:textId="4D2BE2E9" w:rsidR="00C125A8" w:rsidRPr="00C55CDA" w:rsidRDefault="00401830" w:rsidP="008E448B">
            <w:pPr>
              <w:ind w:right="-79"/>
              <w:rPr>
                <w:rFonts w:ascii="Arial Narrow" w:hAnsi="Arial Narrow" w:cs="Arial"/>
                <w:sz w:val="22"/>
                <w:szCs w:val="22"/>
                <w:lang w:val="lv-LV"/>
              </w:rPr>
            </w:pPr>
            <w:r>
              <w:rPr>
                <w:rFonts w:ascii="Arial Narrow" w:hAnsi="Arial Narrow" w:cs="Arial"/>
                <w:sz w:val="22"/>
                <w:szCs w:val="22"/>
                <w:lang w:val="lv-LV"/>
              </w:rPr>
              <w:t>S</w:t>
            </w:r>
            <w:r w:rsidR="00C125A8" w:rsidRPr="00C55CDA">
              <w:rPr>
                <w:rFonts w:ascii="Arial Narrow" w:hAnsi="Arial Narrow" w:cs="Arial"/>
                <w:sz w:val="22"/>
                <w:szCs w:val="22"/>
                <w:lang w:val="lv-LV"/>
              </w:rPr>
              <w:t>tarptautiskas (ārpus Latvijas) aktivitātes</w:t>
            </w:r>
            <w:r w:rsidR="006922C0" w:rsidRPr="00C55CDA">
              <w:rPr>
                <w:rFonts w:ascii="Arial Narrow" w:hAnsi="Arial Narrow" w:cs="Arial"/>
                <w:sz w:val="22"/>
                <w:szCs w:val="22"/>
                <w:lang w:val="lv-LV"/>
              </w:rPr>
              <w:t>,</w:t>
            </w:r>
            <w:r w:rsidR="00C125A8" w:rsidRPr="00C55CDA">
              <w:rPr>
                <w:rFonts w:ascii="Arial Narrow" w:hAnsi="Arial Narrow" w:cs="Arial"/>
                <w:sz w:val="22"/>
                <w:szCs w:val="22"/>
                <w:lang w:val="lv-LV"/>
              </w:rPr>
              <w:t xml:space="preserve"> apmaksājot sekojoš</w:t>
            </w:r>
            <w:r w:rsidR="00487721" w:rsidRPr="00C55CDA">
              <w:rPr>
                <w:rFonts w:ascii="Arial Narrow" w:hAnsi="Arial Narrow" w:cs="Arial"/>
                <w:sz w:val="22"/>
                <w:szCs w:val="22"/>
                <w:lang w:val="lv-LV"/>
              </w:rPr>
              <w:t>as</w:t>
            </w:r>
            <w:r w:rsidR="00C125A8" w:rsidRPr="00C55CDA">
              <w:rPr>
                <w:rFonts w:ascii="Arial Narrow" w:hAnsi="Arial Narrow" w:cs="Arial"/>
                <w:sz w:val="22"/>
                <w:szCs w:val="22"/>
                <w:lang w:val="lv-LV"/>
              </w:rPr>
              <w:t xml:space="preserve"> izmaks</w:t>
            </w:r>
            <w:r w:rsidR="00487721" w:rsidRPr="00C55CDA">
              <w:rPr>
                <w:rFonts w:ascii="Arial Narrow" w:hAnsi="Arial Narrow" w:cs="Arial"/>
                <w:sz w:val="22"/>
                <w:szCs w:val="22"/>
                <w:lang w:val="lv-LV"/>
              </w:rPr>
              <w:t>as</w:t>
            </w:r>
            <w:r w:rsidR="00C125A8" w:rsidRPr="00C55CDA">
              <w:rPr>
                <w:rFonts w:ascii="Arial Narrow" w:hAnsi="Arial Narrow" w:cs="Arial"/>
                <w:sz w:val="22"/>
                <w:szCs w:val="22"/>
                <w:lang w:val="lv-LV"/>
              </w:rPr>
              <w:t>:</w:t>
            </w:r>
          </w:p>
          <w:p w14:paraId="09EF7C30" w14:textId="77777777" w:rsidR="00C125A8" w:rsidRPr="00C55CDA" w:rsidRDefault="00581CE2" w:rsidP="008E448B">
            <w:pPr>
              <w:pStyle w:val="ListParagraph"/>
              <w:numPr>
                <w:ilvl w:val="1"/>
                <w:numId w:val="29"/>
              </w:numPr>
              <w:ind w:left="318" w:right="-79"/>
              <w:rPr>
                <w:rFonts w:ascii="Arial Narrow" w:hAnsi="Arial Narrow" w:cs="Arial"/>
                <w:sz w:val="22"/>
                <w:szCs w:val="22"/>
              </w:rPr>
            </w:pPr>
            <w:r w:rsidRPr="00C55CDA">
              <w:rPr>
                <w:rFonts w:ascii="Arial Narrow" w:hAnsi="Arial Narrow" w:cs="Arial"/>
                <w:sz w:val="22"/>
                <w:szCs w:val="22"/>
              </w:rPr>
              <w:t>transporta izdevumi (</w:t>
            </w:r>
            <w:r w:rsidR="00C125A8" w:rsidRPr="00C55CDA">
              <w:rPr>
                <w:rFonts w:ascii="Arial Narrow" w:hAnsi="Arial Narrow" w:cs="Arial"/>
                <w:sz w:val="22"/>
                <w:szCs w:val="22"/>
              </w:rPr>
              <w:t>starptautiskā un vietējā sabiedriskā transporta izmaksas ekonomiskajā klasē</w:t>
            </w:r>
            <w:r w:rsidRPr="00C55CDA">
              <w:rPr>
                <w:rFonts w:ascii="Arial Narrow" w:hAnsi="Arial Narrow" w:cs="Arial"/>
                <w:sz w:val="22"/>
                <w:szCs w:val="22"/>
              </w:rPr>
              <w:t>)</w:t>
            </w:r>
            <w:r w:rsidR="00C125A8" w:rsidRPr="00C55CDA">
              <w:rPr>
                <w:rFonts w:ascii="Arial Narrow" w:hAnsi="Arial Narrow" w:cs="Arial"/>
                <w:sz w:val="22"/>
                <w:szCs w:val="22"/>
              </w:rPr>
              <w:t xml:space="preserve">, </w:t>
            </w:r>
          </w:p>
          <w:p w14:paraId="437BE85F" w14:textId="77777777" w:rsidR="00C125A8" w:rsidRPr="00C55CDA" w:rsidRDefault="00C125A8" w:rsidP="008E448B">
            <w:pPr>
              <w:pStyle w:val="ListParagraph"/>
              <w:numPr>
                <w:ilvl w:val="1"/>
                <w:numId w:val="29"/>
              </w:numPr>
              <w:ind w:left="317" w:right="-79" w:hanging="284"/>
              <w:rPr>
                <w:rFonts w:ascii="Arial Narrow" w:hAnsi="Arial Narrow" w:cs="Arial"/>
                <w:sz w:val="22"/>
                <w:szCs w:val="22"/>
              </w:rPr>
            </w:pPr>
            <w:r w:rsidRPr="00C55CDA">
              <w:rPr>
                <w:rFonts w:ascii="Arial Narrow" w:hAnsi="Arial Narrow" w:cs="Arial"/>
                <w:sz w:val="22"/>
                <w:szCs w:val="22"/>
              </w:rPr>
              <w:t>naktsmītņu izdevumi ne vairāk kā 3 diennaktis;</w:t>
            </w:r>
          </w:p>
          <w:p w14:paraId="038E616D" w14:textId="23E35B5A" w:rsidR="002D24AE" w:rsidRPr="00C55CDA" w:rsidRDefault="00C125A8" w:rsidP="008E448B">
            <w:pPr>
              <w:pStyle w:val="ListParagraph"/>
              <w:numPr>
                <w:ilvl w:val="1"/>
                <w:numId w:val="29"/>
              </w:numPr>
              <w:ind w:left="317" w:right="-79" w:hanging="284"/>
              <w:rPr>
                <w:rFonts w:ascii="Arial Narrow" w:hAnsi="Arial Narrow" w:cs="Arial"/>
                <w:sz w:val="22"/>
                <w:szCs w:val="22"/>
              </w:rPr>
            </w:pPr>
            <w:r w:rsidRPr="00C55CDA">
              <w:rPr>
                <w:rFonts w:ascii="Arial Narrow" w:hAnsi="Arial Narrow" w:cs="Arial"/>
                <w:sz w:val="22"/>
                <w:szCs w:val="22"/>
              </w:rPr>
              <w:t>konferences</w:t>
            </w:r>
            <w:r w:rsidR="00D4550E" w:rsidRPr="00C55CDA">
              <w:rPr>
                <w:rFonts w:ascii="Arial Narrow" w:hAnsi="Arial Narrow" w:cs="Arial"/>
                <w:sz w:val="22"/>
                <w:szCs w:val="22"/>
              </w:rPr>
              <w:t xml:space="preserve">, </w:t>
            </w:r>
            <w:r w:rsidR="00D90C59" w:rsidRPr="00C55CDA">
              <w:rPr>
                <w:rFonts w:ascii="Arial Narrow" w:hAnsi="Arial Narrow" w:cs="Arial"/>
                <w:sz w:val="22"/>
                <w:szCs w:val="22"/>
              </w:rPr>
              <w:t>meistarkla</w:t>
            </w:r>
            <w:r w:rsidR="00D4550E" w:rsidRPr="00C55CDA">
              <w:rPr>
                <w:rFonts w:ascii="Arial Narrow" w:hAnsi="Arial Narrow" w:cs="Arial"/>
                <w:sz w:val="22"/>
                <w:szCs w:val="22"/>
              </w:rPr>
              <w:t xml:space="preserve">ses vai radošās nometnes </w:t>
            </w:r>
            <w:r w:rsidRPr="00C55CDA">
              <w:rPr>
                <w:rFonts w:ascii="Arial Narrow" w:hAnsi="Arial Narrow" w:cs="Arial"/>
                <w:sz w:val="22"/>
                <w:szCs w:val="22"/>
              </w:rPr>
              <w:t>orga</w:t>
            </w:r>
            <w:r w:rsidR="00487721" w:rsidRPr="00C55CDA">
              <w:rPr>
                <w:rFonts w:ascii="Arial Narrow" w:hAnsi="Arial Narrow" w:cs="Arial"/>
                <w:sz w:val="22"/>
                <w:szCs w:val="22"/>
              </w:rPr>
              <w:t>nizatora noteikta dalības maksa.</w:t>
            </w:r>
          </w:p>
        </w:tc>
        <w:tc>
          <w:tcPr>
            <w:tcW w:w="3176" w:type="dxa"/>
          </w:tcPr>
          <w:p w14:paraId="36731209" w14:textId="10C881C3" w:rsidR="000C7064" w:rsidRPr="00C55CDA" w:rsidRDefault="006922C0" w:rsidP="008E448B">
            <w:pPr>
              <w:ind w:left="51" w:right="-79"/>
              <w:rPr>
                <w:rFonts w:ascii="Arial Narrow" w:hAnsi="Arial Narrow" w:cs="Arial"/>
                <w:sz w:val="22"/>
                <w:szCs w:val="22"/>
                <w:lang w:val="lv-LV"/>
              </w:rPr>
            </w:pPr>
            <w:r w:rsidRPr="00C55CDA">
              <w:rPr>
                <w:rFonts w:ascii="Arial Narrow" w:hAnsi="Arial Narrow" w:cs="Arial"/>
                <w:sz w:val="22"/>
                <w:szCs w:val="22"/>
                <w:lang w:val="lv-LV"/>
              </w:rPr>
              <w:t>K</w:t>
            </w:r>
            <w:r w:rsidR="00532B9E" w:rsidRPr="00C55CDA">
              <w:rPr>
                <w:rFonts w:ascii="Arial Narrow" w:hAnsi="Arial Narrow" w:cs="Arial"/>
                <w:sz w:val="22"/>
                <w:szCs w:val="22"/>
                <w:lang w:val="lv-LV"/>
              </w:rPr>
              <w:t xml:space="preserve">onkursa vai skates organizēšanas aktivitātes, apmaksājot sekojošas izmaksas: </w:t>
            </w:r>
          </w:p>
          <w:p w14:paraId="27475B80" w14:textId="2B2AD6B0" w:rsidR="00532B9E" w:rsidRPr="00C55CDA" w:rsidRDefault="00532B9E" w:rsidP="008E448B">
            <w:pPr>
              <w:pStyle w:val="ListParagraph"/>
              <w:numPr>
                <w:ilvl w:val="0"/>
                <w:numId w:val="38"/>
              </w:numPr>
              <w:ind w:right="-79"/>
              <w:rPr>
                <w:rFonts w:ascii="Arial Narrow" w:hAnsi="Arial Narrow" w:cs="Arial"/>
                <w:sz w:val="22"/>
                <w:szCs w:val="22"/>
              </w:rPr>
            </w:pPr>
            <w:r w:rsidRPr="00C55CDA">
              <w:rPr>
                <w:rFonts w:ascii="Arial Narrow" w:hAnsi="Arial Narrow" w:cs="Arial"/>
                <w:sz w:val="22"/>
                <w:szCs w:val="22"/>
              </w:rPr>
              <w:t>konkursa vai skates organizatoriskās izmaksas (atlīdzība</w:t>
            </w:r>
            <w:r w:rsidR="006922C0" w:rsidRPr="00C55CDA">
              <w:rPr>
                <w:rFonts w:ascii="Arial Narrow" w:hAnsi="Arial Narrow" w:cs="Arial"/>
                <w:sz w:val="22"/>
                <w:szCs w:val="22"/>
              </w:rPr>
              <w:t xml:space="preserve"> organizatoriem</w:t>
            </w:r>
            <w:r w:rsidRPr="00C55CDA">
              <w:rPr>
                <w:rFonts w:ascii="Arial Narrow" w:hAnsi="Arial Narrow" w:cs="Arial"/>
                <w:sz w:val="22"/>
                <w:szCs w:val="22"/>
              </w:rPr>
              <w:t xml:space="preserve">, t.sk. žūrijai); </w:t>
            </w:r>
          </w:p>
          <w:p w14:paraId="5772320B" w14:textId="619EF8A7" w:rsidR="00532B9E" w:rsidRPr="00C55CDA" w:rsidRDefault="00532B9E" w:rsidP="008E448B">
            <w:pPr>
              <w:pStyle w:val="ListParagraph"/>
              <w:numPr>
                <w:ilvl w:val="0"/>
                <w:numId w:val="38"/>
              </w:numPr>
              <w:ind w:right="-79"/>
              <w:rPr>
                <w:rFonts w:ascii="Arial Narrow" w:hAnsi="Arial Narrow" w:cs="Arial"/>
                <w:sz w:val="22"/>
                <w:szCs w:val="22"/>
              </w:rPr>
            </w:pPr>
            <w:r w:rsidRPr="00C55CDA">
              <w:rPr>
                <w:rFonts w:ascii="Arial Narrow" w:hAnsi="Arial Narrow" w:cs="Arial"/>
                <w:sz w:val="22"/>
                <w:szCs w:val="22"/>
              </w:rPr>
              <w:t>konkursa</w:t>
            </w:r>
            <w:r w:rsidR="0066122B" w:rsidRPr="00C55CDA">
              <w:rPr>
                <w:rFonts w:ascii="Arial Narrow" w:hAnsi="Arial Narrow" w:cs="Arial"/>
                <w:sz w:val="22"/>
                <w:szCs w:val="22"/>
              </w:rPr>
              <w:t xml:space="preserve"> vai skates</w:t>
            </w:r>
            <w:r w:rsidRPr="00C55CDA">
              <w:rPr>
                <w:rFonts w:ascii="Arial Narrow" w:hAnsi="Arial Narrow" w:cs="Arial"/>
                <w:sz w:val="22"/>
                <w:szCs w:val="22"/>
              </w:rPr>
              <w:t xml:space="preserve"> norises (publiska pasākuma) </w:t>
            </w:r>
            <w:r w:rsidR="006922C0" w:rsidRPr="00C55CDA">
              <w:rPr>
                <w:rFonts w:ascii="Arial Narrow" w:hAnsi="Arial Narrow" w:cs="Arial"/>
                <w:sz w:val="22"/>
                <w:szCs w:val="22"/>
              </w:rPr>
              <w:t xml:space="preserve">tehniskās </w:t>
            </w:r>
            <w:r w:rsidRPr="00C55CDA">
              <w:rPr>
                <w:rFonts w:ascii="Arial Narrow" w:hAnsi="Arial Narrow" w:cs="Arial"/>
                <w:sz w:val="22"/>
                <w:szCs w:val="22"/>
              </w:rPr>
              <w:t xml:space="preserve">izmaksas; </w:t>
            </w:r>
          </w:p>
          <w:p w14:paraId="0CB2090F" w14:textId="50127303" w:rsidR="00532B9E" w:rsidRPr="00C55CDA" w:rsidRDefault="006922C0" w:rsidP="008E448B">
            <w:pPr>
              <w:pStyle w:val="ListParagraph"/>
              <w:numPr>
                <w:ilvl w:val="0"/>
                <w:numId w:val="38"/>
              </w:numPr>
              <w:ind w:right="-79"/>
              <w:rPr>
                <w:rFonts w:ascii="Arial Narrow" w:hAnsi="Arial Narrow" w:cs="Arial"/>
                <w:sz w:val="22"/>
                <w:szCs w:val="22"/>
              </w:rPr>
            </w:pPr>
            <w:r w:rsidRPr="00C55CDA">
              <w:rPr>
                <w:rFonts w:ascii="Arial Narrow" w:hAnsi="Arial Narrow" w:cs="Arial"/>
                <w:sz w:val="22"/>
                <w:szCs w:val="22"/>
              </w:rPr>
              <w:t>atbalsta pasākumu konkursa vai skates uzvarētāju karjeras izaugsmei īstenošanas izmaksas</w:t>
            </w:r>
            <w:r w:rsidR="00532B9E" w:rsidRPr="00C55CDA">
              <w:rPr>
                <w:rFonts w:ascii="Arial Narrow" w:hAnsi="Arial Narrow" w:cs="Arial"/>
                <w:sz w:val="22"/>
                <w:szCs w:val="22"/>
              </w:rPr>
              <w:t xml:space="preserve">. </w:t>
            </w:r>
          </w:p>
        </w:tc>
      </w:tr>
    </w:tbl>
    <w:p w14:paraId="47880A4E" w14:textId="77777777" w:rsidR="00FD4F61" w:rsidRPr="00C55CDA" w:rsidRDefault="00FD4F61" w:rsidP="001C41B6">
      <w:pPr>
        <w:ind w:left="1134"/>
        <w:jc w:val="both"/>
        <w:rPr>
          <w:rFonts w:ascii="Arial Narrow" w:hAnsi="Arial Narrow" w:cs="Arial"/>
          <w:sz w:val="22"/>
          <w:szCs w:val="22"/>
          <w:lang w:val="lv-LV"/>
        </w:rPr>
      </w:pPr>
    </w:p>
    <w:p w14:paraId="49001D7D" w14:textId="77777777" w:rsidR="00022853" w:rsidRPr="00C55CDA" w:rsidRDefault="00245B25" w:rsidP="00022853">
      <w:pPr>
        <w:numPr>
          <w:ilvl w:val="1"/>
          <w:numId w:val="1"/>
        </w:numPr>
        <w:ind w:left="426" w:hanging="426"/>
        <w:jc w:val="both"/>
        <w:rPr>
          <w:rFonts w:ascii="Arial Narrow" w:hAnsi="Arial Narrow" w:cs="Arial"/>
          <w:b/>
          <w:sz w:val="22"/>
          <w:szCs w:val="22"/>
          <w:lang w:val="lv-LV"/>
        </w:rPr>
      </w:pPr>
      <w:r w:rsidRPr="00C55CDA">
        <w:rPr>
          <w:rFonts w:ascii="Arial Narrow" w:hAnsi="Arial Narrow" w:cs="Arial"/>
          <w:b/>
          <w:sz w:val="22"/>
          <w:szCs w:val="22"/>
          <w:lang w:val="lv-LV"/>
        </w:rPr>
        <w:t>Konkursā neatbalsta</w:t>
      </w:r>
      <w:r w:rsidR="00B60F17" w:rsidRPr="00C55CDA">
        <w:rPr>
          <w:rFonts w:ascii="Arial Narrow" w:hAnsi="Arial Narrow" w:cs="Arial"/>
          <w:b/>
          <w:sz w:val="22"/>
          <w:szCs w:val="22"/>
          <w:lang w:val="lv-LV"/>
        </w:rPr>
        <w:t>:</w:t>
      </w:r>
    </w:p>
    <w:tbl>
      <w:tblPr>
        <w:tblW w:w="95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7"/>
        <w:gridCol w:w="3178"/>
        <w:gridCol w:w="3178"/>
      </w:tblGrid>
      <w:tr w:rsidR="000C7064" w:rsidRPr="000B7558" w14:paraId="0C39961E" w14:textId="77777777" w:rsidTr="008E448B">
        <w:tc>
          <w:tcPr>
            <w:tcW w:w="3177" w:type="dxa"/>
          </w:tcPr>
          <w:p w14:paraId="2478255F" w14:textId="77777777" w:rsidR="000C7064" w:rsidRPr="00C55CDA" w:rsidRDefault="000C7064" w:rsidP="008E448B">
            <w:pPr>
              <w:ind w:right="-79"/>
              <w:jc w:val="center"/>
              <w:rPr>
                <w:rFonts w:ascii="Arial Narrow" w:hAnsi="Arial Narrow" w:cs="Arial"/>
                <w:b/>
                <w:sz w:val="22"/>
                <w:szCs w:val="22"/>
                <w:lang w:val="lv-LV"/>
              </w:rPr>
            </w:pPr>
            <w:r w:rsidRPr="00C55CDA">
              <w:rPr>
                <w:rFonts w:ascii="Arial Narrow" w:hAnsi="Arial Narrow" w:cs="Arial"/>
                <w:b/>
                <w:sz w:val="22"/>
                <w:szCs w:val="22"/>
                <w:lang w:val="lv-LV"/>
              </w:rPr>
              <w:t>A daļa</w:t>
            </w:r>
            <w:r w:rsidR="005E6908" w:rsidRPr="00C55CDA">
              <w:rPr>
                <w:rFonts w:ascii="Arial Narrow" w:hAnsi="Arial Narrow" w:cs="Arial"/>
                <w:b/>
                <w:sz w:val="22"/>
                <w:szCs w:val="22"/>
                <w:lang w:val="lv-LV"/>
              </w:rPr>
              <w:t xml:space="preserve"> </w:t>
            </w:r>
            <w:r w:rsidR="005E6908" w:rsidRPr="00C55CDA">
              <w:rPr>
                <w:rFonts w:ascii="Arial Narrow" w:hAnsi="Arial Narrow" w:cs="Arial"/>
                <w:i/>
                <w:sz w:val="22"/>
                <w:szCs w:val="22"/>
                <w:lang w:val="lv-LV"/>
              </w:rPr>
              <w:t>(koncertturnejas)</w:t>
            </w:r>
          </w:p>
        </w:tc>
        <w:tc>
          <w:tcPr>
            <w:tcW w:w="3178" w:type="dxa"/>
          </w:tcPr>
          <w:p w14:paraId="303E62A3" w14:textId="0D9BD998" w:rsidR="000C7064" w:rsidRPr="00C55CDA" w:rsidRDefault="000C7064" w:rsidP="008E448B">
            <w:pPr>
              <w:ind w:right="-79"/>
              <w:jc w:val="center"/>
              <w:rPr>
                <w:rFonts w:ascii="Arial Narrow" w:hAnsi="Arial Narrow" w:cs="Arial"/>
                <w:b/>
                <w:sz w:val="22"/>
                <w:szCs w:val="22"/>
                <w:lang w:val="lv-LV"/>
              </w:rPr>
            </w:pPr>
            <w:r w:rsidRPr="00C55CDA">
              <w:rPr>
                <w:rFonts w:ascii="Arial Narrow" w:hAnsi="Arial Narrow" w:cs="Arial"/>
                <w:b/>
                <w:sz w:val="22"/>
                <w:szCs w:val="22"/>
                <w:lang w:val="lv-LV"/>
              </w:rPr>
              <w:t>B daļa</w:t>
            </w:r>
            <w:r w:rsidR="005E6908" w:rsidRPr="00C55CDA">
              <w:rPr>
                <w:rFonts w:ascii="Arial Narrow" w:hAnsi="Arial Narrow" w:cs="Arial"/>
                <w:b/>
                <w:sz w:val="22"/>
                <w:szCs w:val="22"/>
                <w:lang w:val="lv-LV"/>
              </w:rPr>
              <w:t xml:space="preserve"> </w:t>
            </w:r>
            <w:r w:rsidR="005E6908" w:rsidRPr="00C55CDA">
              <w:rPr>
                <w:rFonts w:ascii="Arial Narrow" w:hAnsi="Arial Narrow" w:cs="Arial"/>
                <w:i/>
                <w:sz w:val="22"/>
                <w:szCs w:val="22"/>
                <w:lang w:val="lv-LV"/>
              </w:rPr>
              <w:t>(</w:t>
            </w:r>
            <w:r w:rsidR="00D4550E" w:rsidRPr="00C55CDA">
              <w:rPr>
                <w:rFonts w:ascii="Arial Narrow" w:hAnsi="Arial Narrow" w:cs="Arial"/>
                <w:i/>
                <w:sz w:val="22"/>
                <w:szCs w:val="22"/>
                <w:lang w:val="lv-LV"/>
              </w:rPr>
              <w:t>dalība konferencēs, radošie braucieni</w:t>
            </w:r>
            <w:r w:rsidR="005E6908" w:rsidRPr="00C55CDA">
              <w:rPr>
                <w:rFonts w:ascii="Arial Narrow" w:hAnsi="Arial Narrow" w:cs="Arial"/>
                <w:i/>
                <w:sz w:val="22"/>
                <w:szCs w:val="22"/>
                <w:lang w:val="lv-LV"/>
              </w:rPr>
              <w:t>)</w:t>
            </w:r>
          </w:p>
        </w:tc>
        <w:tc>
          <w:tcPr>
            <w:tcW w:w="3178" w:type="dxa"/>
          </w:tcPr>
          <w:p w14:paraId="645AD8BC" w14:textId="772828F3" w:rsidR="000C7064" w:rsidRPr="00C55CDA" w:rsidRDefault="000C7064" w:rsidP="008E448B">
            <w:pPr>
              <w:ind w:right="-79"/>
              <w:jc w:val="center"/>
              <w:rPr>
                <w:rFonts w:ascii="Arial Narrow" w:hAnsi="Arial Narrow" w:cs="Arial"/>
                <w:b/>
                <w:sz w:val="22"/>
                <w:szCs w:val="22"/>
                <w:lang w:val="lv-LV"/>
              </w:rPr>
            </w:pPr>
            <w:r w:rsidRPr="00C55CDA">
              <w:rPr>
                <w:rFonts w:ascii="Arial Narrow" w:hAnsi="Arial Narrow" w:cs="Arial"/>
                <w:b/>
                <w:sz w:val="22"/>
                <w:szCs w:val="22"/>
                <w:lang w:val="lv-LV"/>
              </w:rPr>
              <w:t>C daļa</w:t>
            </w:r>
            <w:r w:rsidR="00F77D15" w:rsidRPr="00C55CDA">
              <w:rPr>
                <w:rFonts w:ascii="Arial Narrow" w:hAnsi="Arial Narrow" w:cs="Arial"/>
                <w:b/>
                <w:sz w:val="22"/>
                <w:szCs w:val="22"/>
                <w:lang w:val="lv-LV"/>
              </w:rPr>
              <w:t xml:space="preserve"> </w:t>
            </w:r>
            <w:r w:rsidR="00F77D15" w:rsidRPr="00C55CDA">
              <w:rPr>
                <w:rFonts w:ascii="Arial Narrow" w:hAnsi="Arial Narrow" w:cs="Arial"/>
                <w:i/>
                <w:sz w:val="22"/>
                <w:szCs w:val="22"/>
                <w:lang w:val="lv-LV"/>
              </w:rPr>
              <w:t>(</w:t>
            </w:r>
            <w:r w:rsidR="005B28B8" w:rsidRPr="00C55CDA">
              <w:rPr>
                <w:rFonts w:ascii="Arial Narrow" w:hAnsi="Arial Narrow" w:cs="Arial"/>
                <w:i/>
                <w:sz w:val="22"/>
                <w:szCs w:val="22"/>
                <w:lang w:val="lv-LV"/>
              </w:rPr>
              <w:t>konkurētspējas veicināšanas pasākumi</w:t>
            </w:r>
            <w:r w:rsidR="00F77D15" w:rsidRPr="00C55CDA">
              <w:rPr>
                <w:rFonts w:ascii="Arial Narrow" w:hAnsi="Arial Narrow" w:cs="Arial"/>
                <w:i/>
                <w:sz w:val="22"/>
                <w:szCs w:val="22"/>
                <w:lang w:val="lv-LV"/>
              </w:rPr>
              <w:t>)</w:t>
            </w:r>
          </w:p>
        </w:tc>
      </w:tr>
      <w:tr w:rsidR="000C7064" w:rsidRPr="000B7558" w14:paraId="38EEFDA8" w14:textId="77777777" w:rsidTr="008E448B">
        <w:tc>
          <w:tcPr>
            <w:tcW w:w="3177" w:type="dxa"/>
          </w:tcPr>
          <w:p w14:paraId="1840AD01" w14:textId="77777777" w:rsidR="000C7064" w:rsidRPr="00C55CDA" w:rsidRDefault="000C7064" w:rsidP="00401830">
            <w:pPr>
              <w:pStyle w:val="ListParagraph"/>
              <w:numPr>
                <w:ilvl w:val="0"/>
                <w:numId w:val="17"/>
              </w:numPr>
              <w:ind w:left="205" w:right="-79" w:hanging="284"/>
              <w:rPr>
                <w:rFonts w:ascii="Arial Narrow" w:hAnsi="Arial Narrow" w:cs="Arial"/>
                <w:b/>
                <w:bCs/>
                <w:sz w:val="22"/>
                <w:szCs w:val="22"/>
              </w:rPr>
            </w:pPr>
            <w:r w:rsidRPr="00C55CDA">
              <w:rPr>
                <w:rFonts w:ascii="Arial Narrow" w:hAnsi="Arial Narrow" w:cs="Arial"/>
                <w:sz w:val="22"/>
                <w:szCs w:val="22"/>
              </w:rPr>
              <w:t>valsts un pašvaldību dotētus mūzikas izpildītājus (solo vai apvienības) un mūzikas apvienības, kurās ir vairāk par 20 dalībniekiem;</w:t>
            </w:r>
          </w:p>
          <w:p w14:paraId="0439CA5F" w14:textId="77777777" w:rsidR="000C7064" w:rsidRPr="00C55CDA" w:rsidRDefault="000C7064" w:rsidP="00401830">
            <w:pPr>
              <w:pStyle w:val="ListParagraph"/>
              <w:numPr>
                <w:ilvl w:val="0"/>
                <w:numId w:val="17"/>
              </w:numPr>
              <w:ind w:left="205" w:right="-79" w:hanging="284"/>
              <w:rPr>
                <w:rFonts w:ascii="Arial Narrow" w:hAnsi="Arial Narrow" w:cs="Arial"/>
                <w:b/>
                <w:bCs/>
                <w:sz w:val="22"/>
                <w:szCs w:val="22"/>
              </w:rPr>
            </w:pPr>
            <w:r w:rsidRPr="00C55CDA">
              <w:rPr>
                <w:rFonts w:ascii="Arial Narrow" w:hAnsi="Arial Narrow" w:cs="Arial"/>
                <w:sz w:val="22"/>
                <w:szCs w:val="22"/>
              </w:rPr>
              <w:t>starptautiskas aktivitātes, kas vērstas tikai uz latviešu publiku un Latvijas diasporu ārvalstīs, ja koncertturnejas laikā iepriekšminētai publikai tiek sniegts vairāk nekā 1 koncerts 30 dienu laikā vai 2 koncerti 6 mēnešu laikā;</w:t>
            </w:r>
          </w:p>
          <w:p w14:paraId="23F1945A" w14:textId="77777777" w:rsidR="000C7064" w:rsidRPr="00C55CDA" w:rsidRDefault="000C7064" w:rsidP="00401830">
            <w:pPr>
              <w:pStyle w:val="ListParagraph"/>
              <w:numPr>
                <w:ilvl w:val="0"/>
                <w:numId w:val="17"/>
              </w:numPr>
              <w:ind w:left="205" w:right="-79" w:hanging="284"/>
              <w:rPr>
                <w:rFonts w:ascii="Arial Narrow" w:hAnsi="Arial Narrow" w:cs="Arial"/>
                <w:b/>
                <w:bCs/>
                <w:sz w:val="22"/>
                <w:szCs w:val="22"/>
              </w:rPr>
            </w:pPr>
            <w:r w:rsidRPr="00C55CDA">
              <w:rPr>
                <w:rFonts w:ascii="Arial Narrow" w:hAnsi="Arial Narrow" w:cs="Arial"/>
                <w:sz w:val="22"/>
                <w:szCs w:val="22"/>
              </w:rPr>
              <w:t xml:space="preserve">ja turnejas laikā līdztekus uz eksporta vērstajiem koncertiem, ieplānots lielāks skaits koncertu nekā 1.6. punkta 2) un 3) sadaļā </w:t>
            </w:r>
            <w:r w:rsidRPr="00C55CDA">
              <w:rPr>
                <w:rFonts w:ascii="Arial Narrow" w:hAnsi="Arial Narrow" w:cs="Arial"/>
                <w:sz w:val="22"/>
                <w:szCs w:val="22"/>
              </w:rPr>
              <w:lastRenderedPageBreak/>
              <w:t>minēts, tad šo koncertu izdevumi netiek atbalstīti no VKKF mērķprogrammas finansējuma.</w:t>
            </w:r>
          </w:p>
        </w:tc>
        <w:tc>
          <w:tcPr>
            <w:tcW w:w="3178" w:type="dxa"/>
          </w:tcPr>
          <w:p w14:paraId="05D51179" w14:textId="77777777" w:rsidR="002D24AE" w:rsidRPr="00C55CDA" w:rsidRDefault="00C125A8" w:rsidP="00401830">
            <w:pPr>
              <w:pStyle w:val="ListParagraph"/>
              <w:numPr>
                <w:ilvl w:val="0"/>
                <w:numId w:val="30"/>
              </w:numPr>
              <w:ind w:left="205" w:right="-79" w:hanging="284"/>
              <w:rPr>
                <w:rFonts w:ascii="Arial Narrow" w:hAnsi="Arial Narrow" w:cs="Arial"/>
                <w:b/>
                <w:bCs/>
                <w:sz w:val="22"/>
                <w:szCs w:val="22"/>
              </w:rPr>
            </w:pPr>
            <w:r w:rsidRPr="00C55CDA">
              <w:rPr>
                <w:rFonts w:ascii="Arial Narrow" w:hAnsi="Arial Narrow" w:cs="Arial"/>
                <w:sz w:val="22"/>
                <w:szCs w:val="22"/>
              </w:rPr>
              <w:lastRenderedPageBreak/>
              <w:t>valsts un pašvaldību dotētu mūzikas izpildītāju</w:t>
            </w:r>
            <w:r w:rsidR="00A20669" w:rsidRPr="00C55CDA">
              <w:rPr>
                <w:rFonts w:ascii="Arial Narrow" w:hAnsi="Arial Narrow" w:cs="Arial"/>
                <w:sz w:val="22"/>
                <w:szCs w:val="22"/>
              </w:rPr>
              <w:t xml:space="preserve"> </w:t>
            </w:r>
            <w:r w:rsidRPr="00C55CDA">
              <w:rPr>
                <w:rFonts w:ascii="Arial Narrow" w:hAnsi="Arial Narrow" w:cs="Arial"/>
                <w:sz w:val="22"/>
                <w:szCs w:val="22"/>
              </w:rPr>
              <w:t>un mūzikas apvienību pārstāvjus;</w:t>
            </w:r>
          </w:p>
          <w:p w14:paraId="5A0BFB17" w14:textId="77777777" w:rsidR="002D24AE" w:rsidRPr="00C55CDA" w:rsidRDefault="002D24AE" w:rsidP="00401830">
            <w:pPr>
              <w:pStyle w:val="ListParagraph"/>
              <w:numPr>
                <w:ilvl w:val="0"/>
                <w:numId w:val="30"/>
              </w:numPr>
              <w:ind w:left="205" w:right="-79" w:hanging="284"/>
              <w:rPr>
                <w:rFonts w:ascii="Arial Narrow" w:hAnsi="Arial Narrow" w:cs="Arial"/>
                <w:b/>
                <w:bCs/>
                <w:sz w:val="22"/>
                <w:szCs w:val="22"/>
              </w:rPr>
            </w:pPr>
            <w:r w:rsidRPr="00C55CDA">
              <w:rPr>
                <w:rFonts w:ascii="Arial Narrow" w:hAnsi="Arial Narrow" w:cs="Arial"/>
                <w:sz w:val="22"/>
                <w:szCs w:val="22"/>
              </w:rPr>
              <w:t>starptautiskas aktivitātes, kas vērstas tikai uz latviešu publiku un Latvijas diasporu ārvalstīs</w:t>
            </w:r>
            <w:r w:rsidR="00A20669" w:rsidRPr="00C55CDA">
              <w:rPr>
                <w:rFonts w:ascii="Arial Narrow" w:hAnsi="Arial Narrow" w:cs="Arial"/>
                <w:sz w:val="22"/>
                <w:szCs w:val="22"/>
              </w:rPr>
              <w:t>.</w:t>
            </w:r>
          </w:p>
          <w:p w14:paraId="18AC7AAC" w14:textId="77777777" w:rsidR="000C7064" w:rsidRPr="00C55CDA" w:rsidRDefault="000C7064" w:rsidP="00401830">
            <w:pPr>
              <w:pStyle w:val="ListParagraph"/>
              <w:ind w:left="205" w:right="-79" w:hanging="284"/>
              <w:rPr>
                <w:rFonts w:ascii="Arial Narrow" w:hAnsi="Arial Narrow" w:cs="Arial"/>
                <w:sz w:val="22"/>
                <w:szCs w:val="22"/>
              </w:rPr>
            </w:pPr>
          </w:p>
        </w:tc>
        <w:tc>
          <w:tcPr>
            <w:tcW w:w="3178" w:type="dxa"/>
          </w:tcPr>
          <w:p w14:paraId="2AF94C40" w14:textId="0BD83C48" w:rsidR="006922C0" w:rsidRPr="00C55CDA" w:rsidRDefault="00892428" w:rsidP="00401830">
            <w:pPr>
              <w:pStyle w:val="ListParagraph"/>
              <w:numPr>
                <w:ilvl w:val="0"/>
                <w:numId w:val="41"/>
              </w:numPr>
              <w:ind w:left="205" w:right="-79" w:hanging="284"/>
              <w:rPr>
                <w:rFonts w:ascii="Arial Narrow" w:hAnsi="Arial Narrow" w:cs="Arial"/>
                <w:sz w:val="22"/>
                <w:szCs w:val="22"/>
              </w:rPr>
            </w:pPr>
            <w:r w:rsidRPr="00C55CDA">
              <w:rPr>
                <w:rFonts w:ascii="Arial Narrow" w:hAnsi="Arial Narrow" w:cs="Arial"/>
                <w:sz w:val="22"/>
                <w:szCs w:val="22"/>
              </w:rPr>
              <w:t>k</w:t>
            </w:r>
            <w:r w:rsidR="006922C0" w:rsidRPr="00C55CDA">
              <w:rPr>
                <w:rFonts w:ascii="Arial Narrow" w:hAnsi="Arial Narrow" w:cs="Arial"/>
                <w:sz w:val="22"/>
                <w:szCs w:val="22"/>
              </w:rPr>
              <w:t>onkurs</w:t>
            </w:r>
            <w:r w:rsidR="00D6282F" w:rsidRPr="00C55CDA">
              <w:rPr>
                <w:rFonts w:ascii="Arial Narrow" w:hAnsi="Arial Narrow" w:cs="Arial"/>
                <w:sz w:val="22"/>
                <w:szCs w:val="22"/>
              </w:rPr>
              <w:t>us</w:t>
            </w:r>
            <w:r w:rsidR="006922C0" w:rsidRPr="00C55CDA">
              <w:rPr>
                <w:rFonts w:ascii="Arial Narrow" w:hAnsi="Arial Narrow" w:cs="Arial"/>
                <w:sz w:val="22"/>
                <w:szCs w:val="22"/>
              </w:rPr>
              <w:t xml:space="preserve"> vai skates, kas </w:t>
            </w:r>
            <w:r w:rsidR="00006872" w:rsidRPr="00C55CDA">
              <w:rPr>
                <w:rFonts w:ascii="Arial Narrow" w:hAnsi="Arial Narrow" w:cs="Arial"/>
                <w:sz w:val="22"/>
                <w:szCs w:val="22"/>
              </w:rPr>
              <w:t>organizēti</w:t>
            </w:r>
            <w:r w:rsidR="00D6282F" w:rsidRPr="00C55CDA">
              <w:rPr>
                <w:rFonts w:ascii="Arial Narrow" w:hAnsi="Arial Narrow" w:cs="Arial"/>
                <w:sz w:val="22"/>
                <w:szCs w:val="22"/>
              </w:rPr>
              <w:t xml:space="preserve"> </w:t>
            </w:r>
            <w:r w:rsidR="00D6282F" w:rsidRPr="00C55CDA">
              <w:rPr>
                <w:rFonts w:ascii="Arial Narrow" w:hAnsi="Arial Narrow" w:cs="Arial"/>
                <w:b/>
                <w:bCs/>
                <w:sz w:val="22"/>
                <w:szCs w:val="22"/>
              </w:rPr>
              <w:t>tikai</w:t>
            </w:r>
            <w:r w:rsidR="00D6282F" w:rsidRPr="00C55CDA">
              <w:rPr>
                <w:rFonts w:ascii="Arial Narrow" w:hAnsi="Arial Narrow" w:cs="Arial"/>
                <w:sz w:val="22"/>
                <w:szCs w:val="22"/>
              </w:rPr>
              <w:t xml:space="preserve"> </w:t>
            </w:r>
            <w:r w:rsidR="00006872" w:rsidRPr="00C55CDA">
              <w:rPr>
                <w:rFonts w:ascii="Arial Narrow" w:hAnsi="Arial Narrow" w:cs="Arial"/>
                <w:sz w:val="22"/>
                <w:szCs w:val="22"/>
              </w:rPr>
              <w:t xml:space="preserve">atsevišķu </w:t>
            </w:r>
            <w:r w:rsidR="00B83E1E" w:rsidRPr="00C55CDA">
              <w:rPr>
                <w:rFonts w:ascii="Arial Narrow" w:hAnsi="Arial Narrow" w:cs="Arial"/>
                <w:sz w:val="22"/>
                <w:szCs w:val="22"/>
              </w:rPr>
              <w:t>populārās</w:t>
            </w:r>
            <w:r w:rsidR="00006872" w:rsidRPr="00C55CDA">
              <w:rPr>
                <w:rFonts w:ascii="Arial Narrow" w:hAnsi="Arial Narrow" w:cs="Arial"/>
                <w:sz w:val="22"/>
                <w:szCs w:val="22"/>
              </w:rPr>
              <w:t xml:space="preserve"> mūzikas žanru pārstāvjiem vai jaunajiem mūzikas izpildītājiem. </w:t>
            </w:r>
          </w:p>
        </w:tc>
      </w:tr>
    </w:tbl>
    <w:p w14:paraId="5B397C15" w14:textId="77777777" w:rsidR="00D818A4" w:rsidRPr="00C55CDA" w:rsidRDefault="00D818A4" w:rsidP="00D818A4">
      <w:pPr>
        <w:pStyle w:val="ListParagraph"/>
        <w:ind w:left="432"/>
        <w:rPr>
          <w:rFonts w:ascii="Arial Narrow" w:hAnsi="Arial Narrow" w:cs="Arial"/>
          <w:sz w:val="22"/>
          <w:szCs w:val="22"/>
        </w:rPr>
      </w:pPr>
    </w:p>
    <w:p w14:paraId="4385D7AB" w14:textId="77FA5FC8" w:rsidR="0098666A" w:rsidRPr="00C55CDA" w:rsidRDefault="009E4DB5" w:rsidP="00401830">
      <w:pPr>
        <w:pStyle w:val="ListParagraph"/>
        <w:numPr>
          <w:ilvl w:val="1"/>
          <w:numId w:val="1"/>
        </w:numPr>
        <w:ind w:right="-1"/>
        <w:rPr>
          <w:rFonts w:ascii="Arial Narrow" w:hAnsi="Arial Narrow" w:cs="Arial"/>
          <w:sz w:val="22"/>
          <w:szCs w:val="22"/>
        </w:rPr>
      </w:pPr>
      <w:r w:rsidRPr="00C55CDA">
        <w:rPr>
          <w:rFonts w:ascii="Arial Narrow" w:hAnsi="Arial Narrow" w:cs="Arial"/>
          <w:sz w:val="22"/>
          <w:szCs w:val="22"/>
        </w:rPr>
        <w:t>Pieejamā konkursa budžeta ietvaros un iesniegto pieteikumu kontekstā, prioritāri atbalsts tiks sniegts A daļas un B daļas projektu pieteikumiem.</w:t>
      </w:r>
    </w:p>
    <w:p w14:paraId="0968E61B" w14:textId="77777777" w:rsidR="009E4DB5" w:rsidRPr="00C55CDA" w:rsidRDefault="009E4DB5" w:rsidP="00401830">
      <w:pPr>
        <w:pStyle w:val="ListParagraph"/>
        <w:ind w:left="432" w:right="-1"/>
        <w:rPr>
          <w:rFonts w:ascii="Arial Narrow" w:hAnsi="Arial Narrow" w:cs="Arial"/>
          <w:sz w:val="22"/>
          <w:szCs w:val="22"/>
        </w:rPr>
      </w:pPr>
    </w:p>
    <w:p w14:paraId="6B9EEB47" w14:textId="26F1A271" w:rsidR="00FB5D33" w:rsidRPr="00C55CDA" w:rsidRDefault="00FB5D33" w:rsidP="00401830">
      <w:pPr>
        <w:numPr>
          <w:ilvl w:val="0"/>
          <w:numId w:val="1"/>
        </w:numPr>
        <w:ind w:left="426" w:right="-1" w:hanging="426"/>
        <w:jc w:val="both"/>
        <w:rPr>
          <w:rFonts w:ascii="Arial Narrow" w:hAnsi="Arial Narrow" w:cs="Arial"/>
          <w:b/>
          <w:bCs/>
          <w:sz w:val="22"/>
          <w:szCs w:val="22"/>
          <w:lang w:val="lv-LV"/>
        </w:rPr>
      </w:pPr>
      <w:r w:rsidRPr="00C55CDA">
        <w:rPr>
          <w:rFonts w:ascii="Arial Narrow" w:hAnsi="Arial Narrow" w:cs="Arial"/>
          <w:b/>
          <w:bCs/>
          <w:sz w:val="22"/>
          <w:szCs w:val="22"/>
          <w:lang w:val="lv-LV"/>
        </w:rPr>
        <w:t>Mērķprogrammas konkurss, iesniedzēji, ierobežojumi projektu iesniegšanai.</w:t>
      </w:r>
    </w:p>
    <w:p w14:paraId="4AB4F177" w14:textId="77777777" w:rsidR="007013B2" w:rsidRPr="00C55CDA" w:rsidRDefault="00FB5D33" w:rsidP="00401830">
      <w:pPr>
        <w:numPr>
          <w:ilvl w:val="1"/>
          <w:numId w:val="1"/>
        </w:numPr>
        <w:ind w:left="426" w:right="-1" w:hanging="426"/>
        <w:jc w:val="both"/>
        <w:rPr>
          <w:rFonts w:ascii="Arial Narrow" w:hAnsi="Arial Narrow" w:cs="Arial"/>
          <w:bCs/>
          <w:sz w:val="22"/>
          <w:szCs w:val="22"/>
          <w:lang w:val="lv-LV"/>
        </w:rPr>
      </w:pPr>
      <w:r w:rsidRPr="00C55CDA">
        <w:rPr>
          <w:rFonts w:ascii="Arial Narrow" w:hAnsi="Arial Narrow" w:cs="Arial"/>
          <w:bCs/>
          <w:sz w:val="22"/>
          <w:szCs w:val="22"/>
          <w:lang w:val="lv-LV"/>
        </w:rPr>
        <w:t>Lai sasnieg</w:t>
      </w:r>
      <w:r w:rsidRPr="00C55CDA">
        <w:rPr>
          <w:rFonts w:ascii="Arial Narrow" w:hAnsi="Arial Narrow" w:cs="Arial"/>
          <w:sz w:val="22"/>
          <w:szCs w:val="22"/>
          <w:lang w:val="lv-LV"/>
        </w:rPr>
        <w:t>tu mērķprogrammas mērķ</w:t>
      </w:r>
      <w:r w:rsidR="00B1713F" w:rsidRPr="00C55CDA">
        <w:rPr>
          <w:rFonts w:ascii="Arial Narrow" w:hAnsi="Arial Narrow" w:cs="Arial"/>
          <w:sz w:val="22"/>
          <w:szCs w:val="22"/>
          <w:lang w:val="lv-LV"/>
        </w:rPr>
        <w:t>us</w:t>
      </w:r>
      <w:r w:rsidRPr="00C55CDA">
        <w:rPr>
          <w:rFonts w:ascii="Arial Narrow" w:hAnsi="Arial Narrow" w:cs="Arial"/>
          <w:sz w:val="22"/>
          <w:szCs w:val="22"/>
          <w:lang w:val="lv-LV"/>
        </w:rPr>
        <w:t>, VKKF organizē mērķprogrammas projektu konkursu.</w:t>
      </w:r>
    </w:p>
    <w:p w14:paraId="1AA02C30" w14:textId="77777777" w:rsidR="00487721" w:rsidRPr="00C55CDA" w:rsidRDefault="00487721" w:rsidP="00401830">
      <w:pPr>
        <w:numPr>
          <w:ilvl w:val="1"/>
          <w:numId w:val="1"/>
        </w:numPr>
        <w:ind w:right="-1"/>
        <w:jc w:val="both"/>
        <w:rPr>
          <w:rFonts w:ascii="Arial Narrow" w:hAnsi="Arial Narrow" w:cs="Arial"/>
          <w:bCs/>
          <w:sz w:val="22"/>
          <w:szCs w:val="22"/>
          <w:lang w:val="lv-LV"/>
        </w:rPr>
      </w:pPr>
      <w:r w:rsidRPr="00C55CDA">
        <w:rPr>
          <w:rFonts w:ascii="Arial Narrow" w:hAnsi="Arial Narrow" w:cs="Arial"/>
          <w:sz w:val="22"/>
          <w:szCs w:val="22"/>
          <w:lang w:val="lv-LV"/>
        </w:rPr>
        <w:t xml:space="preserve">Projektu konkursā var piedalīties </w:t>
      </w:r>
      <w:r w:rsidRPr="00C55CDA">
        <w:rPr>
          <w:rFonts w:ascii="Arial Narrow" w:hAnsi="Arial Narrow" w:cs="Arial"/>
          <w:b/>
          <w:sz w:val="22"/>
          <w:szCs w:val="22"/>
          <w:lang w:val="lv-LV"/>
        </w:rPr>
        <w:t xml:space="preserve">tikai juridiskas personas </w:t>
      </w:r>
      <w:r w:rsidRPr="00C55CDA">
        <w:rPr>
          <w:rFonts w:ascii="Arial Narrow" w:hAnsi="Arial Narrow" w:cs="Arial"/>
          <w:sz w:val="22"/>
          <w:szCs w:val="22"/>
          <w:lang w:val="lv-LV"/>
        </w:rPr>
        <w:t xml:space="preserve">(ar nosacījumu, ka pretendēt uz A </w:t>
      </w:r>
      <w:r w:rsidR="005E6908" w:rsidRPr="00C55CDA">
        <w:rPr>
          <w:rFonts w:ascii="Arial Narrow" w:hAnsi="Arial Narrow" w:cs="Arial"/>
          <w:sz w:val="22"/>
          <w:szCs w:val="22"/>
          <w:lang w:val="lv-LV"/>
        </w:rPr>
        <w:t xml:space="preserve">un B </w:t>
      </w:r>
      <w:r w:rsidRPr="00C55CDA">
        <w:rPr>
          <w:rFonts w:ascii="Arial Narrow" w:hAnsi="Arial Narrow" w:cs="Arial"/>
          <w:sz w:val="22"/>
          <w:szCs w:val="22"/>
          <w:lang w:val="lv-LV"/>
        </w:rPr>
        <w:t xml:space="preserve">daļas finansējumu var juridiskas personas, kuras uz sadarbības līguma </w:t>
      </w:r>
      <w:r w:rsidR="005E6908" w:rsidRPr="00C55CDA">
        <w:rPr>
          <w:rFonts w:ascii="Arial Narrow" w:hAnsi="Arial Narrow" w:cs="Arial"/>
          <w:sz w:val="22"/>
          <w:szCs w:val="22"/>
          <w:lang w:val="lv-LV"/>
        </w:rPr>
        <w:t xml:space="preserve">vai apliecinājuma pamata </w:t>
      </w:r>
      <w:r w:rsidRPr="00C55CDA">
        <w:rPr>
          <w:rFonts w:ascii="Arial Narrow" w:hAnsi="Arial Narrow" w:cs="Arial"/>
          <w:sz w:val="22"/>
          <w:szCs w:val="22"/>
          <w:lang w:val="lv-LV"/>
        </w:rPr>
        <w:t xml:space="preserve">pārstāv mūzikas izpildītājus (solo vai apvienības) vai kuru dibinātāji ir mūzikas izpildītāji). </w:t>
      </w:r>
    </w:p>
    <w:p w14:paraId="0DCBEBA2" w14:textId="2885BA7C" w:rsidR="00487721" w:rsidRPr="00C55CDA" w:rsidRDefault="00487721" w:rsidP="00401830">
      <w:pPr>
        <w:ind w:left="432" w:right="-1"/>
        <w:jc w:val="both"/>
        <w:rPr>
          <w:rFonts w:ascii="Arial Narrow" w:hAnsi="Arial Narrow" w:cs="Arial"/>
          <w:bCs/>
          <w:sz w:val="22"/>
          <w:szCs w:val="22"/>
          <w:lang w:val="lv-LV"/>
        </w:rPr>
      </w:pPr>
      <w:r w:rsidRPr="00C55CDA">
        <w:rPr>
          <w:rFonts w:ascii="Arial Narrow" w:hAnsi="Arial Narrow" w:cs="Arial"/>
          <w:sz w:val="22"/>
          <w:szCs w:val="22"/>
          <w:lang w:val="lv-LV"/>
        </w:rPr>
        <w:t>Juridiskas personas š</w:t>
      </w:r>
      <w:r w:rsidR="00791359" w:rsidRPr="00C55CDA">
        <w:rPr>
          <w:rFonts w:ascii="Arial Narrow" w:hAnsi="Arial Narrow" w:cs="Arial"/>
          <w:sz w:val="22"/>
          <w:szCs w:val="22"/>
          <w:lang w:val="lv-LV"/>
        </w:rPr>
        <w:t>ā</w:t>
      </w:r>
      <w:r w:rsidRPr="00C55CDA">
        <w:rPr>
          <w:rFonts w:ascii="Arial Narrow" w:hAnsi="Arial Narrow" w:cs="Arial"/>
          <w:sz w:val="22"/>
          <w:szCs w:val="22"/>
          <w:lang w:val="lv-LV"/>
        </w:rPr>
        <w:t xml:space="preserve"> </w:t>
      </w:r>
      <w:r w:rsidR="00791359" w:rsidRPr="00C55CDA">
        <w:rPr>
          <w:rFonts w:ascii="Arial Narrow" w:hAnsi="Arial Narrow" w:cs="Arial"/>
          <w:sz w:val="22"/>
          <w:szCs w:val="22"/>
          <w:lang w:val="lv-LV"/>
        </w:rPr>
        <w:t>n</w:t>
      </w:r>
      <w:r w:rsidRPr="00C55CDA">
        <w:rPr>
          <w:rFonts w:ascii="Arial Narrow" w:hAnsi="Arial Narrow" w:cs="Arial"/>
          <w:sz w:val="22"/>
          <w:szCs w:val="22"/>
          <w:lang w:val="lv-LV"/>
        </w:rPr>
        <w:t>olikuma izpratnē ir personas, kas reģistrētas Latvijas Republikas Valsts ieņēmumu dienestā</w:t>
      </w:r>
      <w:r w:rsidR="004A1E7F">
        <w:rPr>
          <w:rFonts w:ascii="Arial Narrow" w:hAnsi="Arial Narrow" w:cs="Arial"/>
          <w:sz w:val="22"/>
          <w:szCs w:val="22"/>
          <w:lang w:val="lv-LV"/>
        </w:rPr>
        <w:t xml:space="preserve"> (VID)</w:t>
      </w:r>
      <w:r w:rsidRPr="00C55CDA">
        <w:rPr>
          <w:rFonts w:ascii="Arial Narrow" w:hAnsi="Arial Narrow" w:cs="Arial"/>
          <w:sz w:val="22"/>
          <w:szCs w:val="22"/>
          <w:lang w:val="lv-LV"/>
        </w:rPr>
        <w:t xml:space="preserve"> kā patstāvīgas vienības ar nodokļu maksātāja reģistrācijas numuru</w:t>
      </w:r>
      <w:r w:rsidR="00DF3072" w:rsidRPr="00C55CDA">
        <w:rPr>
          <w:rFonts w:ascii="Arial Narrow" w:hAnsi="Arial Narrow" w:cs="Arial"/>
          <w:sz w:val="22"/>
          <w:szCs w:val="22"/>
          <w:lang w:val="lv-LV"/>
        </w:rPr>
        <w:t xml:space="preserve"> </w:t>
      </w:r>
      <w:r w:rsidR="00DF3072" w:rsidRPr="00C55CDA">
        <w:rPr>
          <w:rFonts w:ascii="Arial Narrow" w:hAnsi="Arial Narrow" w:cs="Arial"/>
          <w:sz w:val="22"/>
          <w:szCs w:val="22"/>
          <w:shd w:val="clear" w:color="auto" w:fill="FFFFFF" w:themeFill="background1"/>
          <w:lang w:val="lv-LV"/>
        </w:rPr>
        <w:t>un</w:t>
      </w:r>
      <w:r w:rsidR="00365A86" w:rsidRPr="00C55CDA">
        <w:rPr>
          <w:rFonts w:ascii="Arial Narrow" w:hAnsi="Arial Narrow" w:cs="Arial"/>
          <w:sz w:val="22"/>
          <w:szCs w:val="22"/>
          <w:shd w:val="clear" w:color="auto" w:fill="FFFFFF" w:themeFill="background1"/>
          <w:lang w:val="lv-LV"/>
        </w:rPr>
        <w:t xml:space="preserve"> ir uzskatām</w:t>
      </w:r>
      <w:r w:rsidR="002167C0" w:rsidRPr="00C55CDA">
        <w:rPr>
          <w:rFonts w:ascii="Arial Narrow" w:hAnsi="Arial Narrow" w:cs="Arial"/>
          <w:sz w:val="22"/>
          <w:szCs w:val="22"/>
          <w:shd w:val="clear" w:color="auto" w:fill="FFFFFF" w:themeFill="background1"/>
          <w:lang w:val="lv-LV"/>
        </w:rPr>
        <w:t>as</w:t>
      </w:r>
      <w:r w:rsidR="00365A86" w:rsidRPr="00C55CDA">
        <w:rPr>
          <w:rFonts w:ascii="Arial Narrow" w:hAnsi="Arial Narrow" w:cs="Arial"/>
          <w:sz w:val="22"/>
          <w:szCs w:val="22"/>
          <w:shd w:val="clear" w:color="auto" w:fill="FFFFFF" w:themeFill="background1"/>
          <w:lang w:val="lv-LV"/>
        </w:rPr>
        <w:t xml:space="preserve"> par </w:t>
      </w:r>
      <w:r w:rsidR="00237F70" w:rsidRPr="00C55CDA">
        <w:rPr>
          <w:rFonts w:ascii="Arial Narrow" w:hAnsi="Arial Narrow" w:cs="Arial"/>
          <w:sz w:val="22"/>
          <w:szCs w:val="22"/>
          <w:shd w:val="clear" w:color="auto" w:fill="FFFFFF" w:themeFill="background1"/>
          <w:lang w:val="lv-LV"/>
        </w:rPr>
        <w:t>mikrouzņēmumu, mazo vai vidējo uzņēmumu</w:t>
      </w:r>
      <w:r w:rsidR="00053279" w:rsidRPr="00C55CDA">
        <w:rPr>
          <w:rStyle w:val="FootnoteReference"/>
          <w:rFonts w:ascii="Arial Narrow" w:hAnsi="Arial Narrow" w:cs="Arial"/>
          <w:sz w:val="22"/>
          <w:szCs w:val="22"/>
          <w:shd w:val="clear" w:color="auto" w:fill="FFFFFF" w:themeFill="background1"/>
          <w:lang w:val="lv-LV"/>
        </w:rPr>
        <w:footnoteReference w:id="1"/>
      </w:r>
      <w:r w:rsidRPr="00C55CDA">
        <w:rPr>
          <w:rFonts w:ascii="Arial Narrow" w:hAnsi="Arial Narrow" w:cs="Arial"/>
          <w:sz w:val="22"/>
          <w:szCs w:val="22"/>
          <w:shd w:val="clear" w:color="auto" w:fill="FFFFFF" w:themeFill="background1"/>
          <w:lang w:val="lv-LV"/>
        </w:rPr>
        <w:t>.</w:t>
      </w:r>
      <w:r w:rsidRPr="00C55CDA">
        <w:rPr>
          <w:rFonts w:ascii="Arial Narrow" w:hAnsi="Arial Narrow" w:cs="Arial"/>
          <w:sz w:val="22"/>
          <w:szCs w:val="22"/>
          <w:lang w:val="lv-LV"/>
        </w:rPr>
        <w:t xml:space="preserve"> Fiziskas personas, kas reģistrētas Latvijas Republikas Valsts ieņēmumu dienestā kā saimniecisk</w:t>
      </w:r>
      <w:r w:rsidR="00D818A4" w:rsidRPr="00C55CDA">
        <w:rPr>
          <w:rFonts w:ascii="Arial Narrow" w:hAnsi="Arial Narrow" w:cs="Arial"/>
          <w:sz w:val="22"/>
          <w:szCs w:val="22"/>
          <w:lang w:val="lv-LV"/>
        </w:rPr>
        <w:t>ā</w:t>
      </w:r>
      <w:r w:rsidRPr="00C55CDA">
        <w:rPr>
          <w:rFonts w:ascii="Arial Narrow" w:hAnsi="Arial Narrow" w:cs="Arial"/>
          <w:sz w:val="22"/>
          <w:szCs w:val="22"/>
          <w:lang w:val="lv-LV"/>
        </w:rPr>
        <w:t>s darbības veicējas</w:t>
      </w:r>
      <w:r w:rsidR="00D818A4" w:rsidRPr="00C55CDA">
        <w:rPr>
          <w:rFonts w:ascii="Arial Narrow" w:hAnsi="Arial Narrow" w:cs="Arial"/>
          <w:sz w:val="22"/>
          <w:szCs w:val="22"/>
          <w:lang w:val="lv-LV"/>
        </w:rPr>
        <w:t>,</w:t>
      </w:r>
      <w:r w:rsidRPr="00C55CDA">
        <w:rPr>
          <w:rFonts w:ascii="Arial Narrow" w:hAnsi="Arial Narrow" w:cs="Arial"/>
          <w:sz w:val="22"/>
          <w:szCs w:val="22"/>
          <w:lang w:val="lv-LV"/>
        </w:rPr>
        <w:t xml:space="preserve"> šā </w:t>
      </w:r>
      <w:r w:rsidR="00791359" w:rsidRPr="00C55CDA">
        <w:rPr>
          <w:rFonts w:ascii="Arial Narrow" w:hAnsi="Arial Narrow" w:cs="Arial"/>
          <w:sz w:val="22"/>
          <w:szCs w:val="22"/>
          <w:lang w:val="lv-LV"/>
        </w:rPr>
        <w:t>n</w:t>
      </w:r>
      <w:r w:rsidRPr="00C55CDA">
        <w:rPr>
          <w:rFonts w:ascii="Arial Narrow" w:hAnsi="Arial Narrow" w:cs="Arial"/>
          <w:sz w:val="22"/>
          <w:szCs w:val="22"/>
          <w:lang w:val="lv-LV"/>
        </w:rPr>
        <w:t>olikuma izpratnē nav atzīstamas par juridiskām personām.</w:t>
      </w:r>
    </w:p>
    <w:p w14:paraId="631B502F" w14:textId="77777777" w:rsidR="00487721" w:rsidRPr="00C55CDA" w:rsidRDefault="005E6908" w:rsidP="00401830">
      <w:pPr>
        <w:numPr>
          <w:ilvl w:val="1"/>
          <w:numId w:val="1"/>
        </w:numPr>
        <w:ind w:left="426" w:right="-1" w:hanging="426"/>
        <w:jc w:val="both"/>
        <w:rPr>
          <w:rFonts w:ascii="Arial Narrow" w:hAnsi="Arial Narrow" w:cs="Arial"/>
          <w:bCs/>
          <w:sz w:val="22"/>
          <w:szCs w:val="22"/>
          <w:lang w:val="lv-LV"/>
        </w:rPr>
      </w:pPr>
      <w:r w:rsidRPr="00C55CDA">
        <w:rPr>
          <w:rFonts w:ascii="Arial Narrow" w:hAnsi="Arial Narrow" w:cs="Arial"/>
          <w:bCs/>
          <w:sz w:val="22"/>
          <w:szCs w:val="22"/>
          <w:lang w:val="lv-LV"/>
        </w:rPr>
        <w:t>Projektu konkursā nevar piedalīties pašvaldības un to struktūrvienības.</w:t>
      </w:r>
    </w:p>
    <w:p w14:paraId="29E00CF8" w14:textId="411A4B07" w:rsidR="00C059D9" w:rsidRPr="00C55CDA" w:rsidRDefault="00C059D9" w:rsidP="00401830">
      <w:pPr>
        <w:numPr>
          <w:ilvl w:val="1"/>
          <w:numId w:val="1"/>
        </w:numPr>
        <w:ind w:left="426" w:right="-1" w:hanging="426"/>
        <w:jc w:val="both"/>
        <w:rPr>
          <w:rFonts w:ascii="Arial Narrow" w:hAnsi="Arial Narrow" w:cs="Arial"/>
          <w:bCs/>
          <w:sz w:val="22"/>
          <w:szCs w:val="22"/>
          <w:lang w:val="lv-LV"/>
        </w:rPr>
      </w:pPr>
      <w:r w:rsidRPr="00C55CDA">
        <w:rPr>
          <w:rFonts w:ascii="Arial Narrow" w:hAnsi="Arial Narrow" w:cs="Arial"/>
          <w:sz w:val="22"/>
          <w:szCs w:val="22"/>
          <w:lang w:val="lv-LV"/>
        </w:rPr>
        <w:t xml:space="preserve">Ja </w:t>
      </w:r>
      <w:r w:rsidR="00F71F95" w:rsidRPr="00C55CDA">
        <w:rPr>
          <w:rFonts w:ascii="Arial Narrow" w:hAnsi="Arial Narrow" w:cs="Arial"/>
          <w:sz w:val="22"/>
          <w:szCs w:val="22"/>
          <w:lang w:val="lv-LV"/>
        </w:rPr>
        <w:t>projekts gūs</w:t>
      </w:r>
      <w:r w:rsidR="00D65383" w:rsidRPr="00C55CDA">
        <w:rPr>
          <w:rFonts w:ascii="Arial Narrow" w:hAnsi="Arial Narrow" w:cs="Arial"/>
          <w:sz w:val="22"/>
          <w:szCs w:val="22"/>
          <w:lang w:val="lv-LV"/>
        </w:rPr>
        <w:t>t</w:t>
      </w:r>
      <w:r w:rsidR="00F71F95" w:rsidRPr="00C55CDA">
        <w:rPr>
          <w:rFonts w:ascii="Arial Narrow" w:hAnsi="Arial Narrow" w:cs="Arial"/>
          <w:sz w:val="22"/>
          <w:szCs w:val="22"/>
          <w:lang w:val="lv-LV"/>
        </w:rPr>
        <w:t xml:space="preserve"> atbalstu mērķprogrammā</w:t>
      </w:r>
      <w:r w:rsidR="00D65383" w:rsidRPr="00C55CDA">
        <w:rPr>
          <w:rFonts w:ascii="Arial Narrow" w:hAnsi="Arial Narrow" w:cs="Arial"/>
          <w:sz w:val="22"/>
          <w:szCs w:val="22"/>
          <w:lang w:val="lv-LV"/>
        </w:rPr>
        <w:t>, tad atkārtoti</w:t>
      </w:r>
      <w:r w:rsidR="00AB68B8" w:rsidRPr="00C55CDA">
        <w:rPr>
          <w:rFonts w:ascii="Arial Narrow" w:hAnsi="Arial Narrow" w:cs="Arial"/>
          <w:sz w:val="22"/>
          <w:szCs w:val="22"/>
          <w:lang w:val="lv-LV"/>
        </w:rPr>
        <w:t xml:space="preserve"> </w:t>
      </w:r>
      <w:r w:rsidR="00D65383" w:rsidRPr="00C55CDA">
        <w:rPr>
          <w:rFonts w:ascii="Arial Narrow" w:hAnsi="Arial Narrow" w:cs="Arial"/>
          <w:sz w:val="22"/>
          <w:szCs w:val="22"/>
          <w:lang w:val="lv-LV"/>
        </w:rPr>
        <w:t>/</w:t>
      </w:r>
      <w:r w:rsidR="00AB68B8" w:rsidRPr="00C55CDA">
        <w:rPr>
          <w:rFonts w:ascii="Arial Narrow" w:hAnsi="Arial Narrow" w:cs="Arial"/>
          <w:sz w:val="22"/>
          <w:szCs w:val="22"/>
          <w:lang w:val="lv-LV"/>
        </w:rPr>
        <w:t xml:space="preserve"> </w:t>
      </w:r>
      <w:r w:rsidR="00D65383" w:rsidRPr="00C55CDA">
        <w:rPr>
          <w:rFonts w:ascii="Arial Narrow" w:hAnsi="Arial Narrow" w:cs="Arial"/>
          <w:sz w:val="22"/>
          <w:szCs w:val="22"/>
          <w:lang w:val="lv-LV"/>
        </w:rPr>
        <w:t>turpmāk projektam vai tā daļām</w:t>
      </w:r>
      <w:r w:rsidR="00F71F95" w:rsidRPr="00C55CDA">
        <w:rPr>
          <w:rFonts w:ascii="Arial Narrow" w:hAnsi="Arial Narrow" w:cs="Arial"/>
          <w:sz w:val="22"/>
          <w:szCs w:val="22"/>
          <w:lang w:val="lv-LV"/>
        </w:rPr>
        <w:t xml:space="preserve"> nedrīkst </w:t>
      </w:r>
      <w:r w:rsidR="00D65383" w:rsidRPr="00C55CDA">
        <w:rPr>
          <w:rFonts w:ascii="Arial Narrow" w:hAnsi="Arial Narrow" w:cs="Arial"/>
          <w:sz w:val="22"/>
          <w:szCs w:val="22"/>
          <w:lang w:val="lv-LV"/>
        </w:rPr>
        <w:t>prasīt finansējumu</w:t>
      </w:r>
      <w:r w:rsidR="00A20669" w:rsidRPr="00C55CDA">
        <w:rPr>
          <w:rFonts w:ascii="Arial Narrow" w:hAnsi="Arial Narrow" w:cs="Arial"/>
          <w:sz w:val="22"/>
          <w:szCs w:val="22"/>
          <w:lang w:val="lv-LV"/>
        </w:rPr>
        <w:t xml:space="preserve"> </w:t>
      </w:r>
      <w:r w:rsidR="00D65383" w:rsidRPr="00C55CDA">
        <w:rPr>
          <w:rFonts w:ascii="Arial Narrow" w:hAnsi="Arial Narrow" w:cs="Arial"/>
          <w:sz w:val="22"/>
          <w:szCs w:val="22"/>
          <w:lang w:val="lv-LV"/>
        </w:rPr>
        <w:t>citos VKKF projektu un mērķprogrammu konkursos</w:t>
      </w:r>
      <w:r w:rsidR="00F71F95" w:rsidRPr="00C55CDA">
        <w:rPr>
          <w:rFonts w:ascii="Arial Narrow" w:hAnsi="Arial Narrow" w:cs="Arial"/>
          <w:sz w:val="22"/>
          <w:szCs w:val="22"/>
          <w:lang w:val="lv-LV"/>
        </w:rPr>
        <w:t>.</w:t>
      </w:r>
    </w:p>
    <w:p w14:paraId="135E3D2B" w14:textId="77777777" w:rsidR="006106BD" w:rsidRPr="00C55CDA" w:rsidRDefault="006106BD" w:rsidP="006106BD">
      <w:pPr>
        <w:ind w:left="426"/>
        <w:jc w:val="both"/>
        <w:rPr>
          <w:rFonts w:ascii="Arial Narrow" w:hAnsi="Arial Narrow" w:cs="Arial"/>
          <w:bCs/>
          <w:sz w:val="22"/>
          <w:szCs w:val="22"/>
          <w:lang w:val="lv-LV"/>
        </w:rPr>
      </w:pPr>
    </w:p>
    <w:p w14:paraId="7C952CAA" w14:textId="0C8F2AF0" w:rsidR="00561835" w:rsidRPr="00C55CDA" w:rsidRDefault="00561835" w:rsidP="004C22FD">
      <w:pPr>
        <w:pStyle w:val="Standard"/>
        <w:numPr>
          <w:ilvl w:val="0"/>
          <w:numId w:val="1"/>
        </w:numPr>
        <w:shd w:val="clear" w:color="auto" w:fill="FFFFFF" w:themeFill="background1"/>
        <w:spacing w:after="0" w:line="240" w:lineRule="auto"/>
        <w:ind w:right="119"/>
        <w:jc w:val="both"/>
        <w:rPr>
          <w:rFonts w:ascii="Arial Narrow" w:hAnsi="Arial Narrow" w:cs="Arial Narrow"/>
          <w:b/>
          <w:bCs/>
        </w:rPr>
      </w:pPr>
      <w:r w:rsidRPr="00C55CDA">
        <w:rPr>
          <w:rFonts w:ascii="Arial Narrow" w:hAnsi="Arial Narrow" w:cs="Arial Narrow"/>
          <w:b/>
          <w:bCs/>
        </w:rPr>
        <w:t>Komercdarbības atbalsta nosacījumi</w:t>
      </w:r>
      <w:r w:rsidRPr="00C55CDA">
        <w:t xml:space="preserve"> </w:t>
      </w:r>
      <w:r w:rsidRPr="00C55CDA">
        <w:rPr>
          <w:rFonts w:ascii="Arial Narrow" w:hAnsi="Arial Narrow" w:cs="Arial Narrow"/>
          <w:b/>
          <w:bCs/>
        </w:rPr>
        <w:t>atbilstoši</w:t>
      </w:r>
      <w:r w:rsidRPr="00C55CDA">
        <w:t xml:space="preserve"> </w:t>
      </w:r>
      <w:r w:rsidRPr="00C55CDA">
        <w:rPr>
          <w:rFonts w:ascii="Arial Narrow" w:hAnsi="Arial Narrow" w:cs="Arial Narrow"/>
          <w:b/>
          <w:bCs/>
        </w:rPr>
        <w:t>Komisijas regulai 2023/2831:</w:t>
      </w:r>
    </w:p>
    <w:p w14:paraId="03C2718A" w14:textId="51D60205" w:rsidR="00462A6B" w:rsidRPr="00C55CDA" w:rsidRDefault="00462A6B" w:rsidP="00462A6B">
      <w:pPr>
        <w:pStyle w:val="ListParagraph"/>
        <w:numPr>
          <w:ilvl w:val="1"/>
          <w:numId w:val="1"/>
        </w:numPr>
        <w:shd w:val="clear" w:color="auto" w:fill="FFFFFF" w:themeFill="background1"/>
        <w:ind w:right="-1"/>
        <w:jc w:val="both"/>
        <w:rPr>
          <w:rFonts w:ascii="Arial Narrow" w:hAnsi="Arial Narrow"/>
          <w:sz w:val="22"/>
          <w:szCs w:val="22"/>
        </w:rPr>
      </w:pPr>
      <w:r w:rsidRPr="00C55CDA">
        <w:rPr>
          <w:rFonts w:ascii="Arial Narrow" w:hAnsi="Arial Narrow"/>
          <w:i/>
          <w:iCs/>
          <w:sz w:val="22"/>
          <w:szCs w:val="22"/>
        </w:rPr>
        <w:t>De minimis</w:t>
      </w:r>
      <w:r w:rsidRPr="00C55CDA">
        <w:rPr>
          <w:rFonts w:ascii="Arial Narrow" w:hAnsi="Arial Narrow"/>
          <w:sz w:val="22"/>
          <w:szCs w:val="22"/>
        </w:rPr>
        <w:t xml:space="preserve"> atbalstu saskaņā ar Komisijas regulu Nr.</w:t>
      </w:r>
      <w:r w:rsidR="003B1241">
        <w:rPr>
          <w:rFonts w:ascii="Arial Narrow" w:hAnsi="Arial Narrow"/>
          <w:sz w:val="22"/>
          <w:szCs w:val="22"/>
        </w:rPr>
        <w:t xml:space="preserve"> </w:t>
      </w:r>
      <w:r w:rsidRPr="00C55CDA">
        <w:rPr>
          <w:rFonts w:ascii="Arial Narrow" w:hAnsi="Arial Narrow"/>
          <w:sz w:val="22"/>
          <w:szCs w:val="22"/>
        </w:rPr>
        <w:t>2023/2831 piešķir, ievērojot Komisijas regulas Nr.</w:t>
      </w:r>
      <w:r w:rsidR="003B1241">
        <w:rPr>
          <w:rFonts w:ascii="Arial Narrow" w:hAnsi="Arial Narrow"/>
          <w:sz w:val="22"/>
          <w:szCs w:val="22"/>
        </w:rPr>
        <w:t xml:space="preserve"> </w:t>
      </w:r>
      <w:r w:rsidRPr="00C55CDA">
        <w:rPr>
          <w:rFonts w:ascii="Arial Narrow" w:hAnsi="Arial Narrow"/>
          <w:sz w:val="22"/>
          <w:szCs w:val="22"/>
        </w:rPr>
        <w:t>2023/2831 1.</w:t>
      </w:r>
      <w:r w:rsidR="003B1241">
        <w:rPr>
          <w:rFonts w:ascii="Arial Narrow" w:hAnsi="Arial Narrow"/>
          <w:sz w:val="22"/>
          <w:szCs w:val="22"/>
        </w:rPr>
        <w:t xml:space="preserve"> </w:t>
      </w:r>
      <w:r w:rsidRPr="00C55CDA">
        <w:rPr>
          <w:rFonts w:ascii="Arial Narrow" w:hAnsi="Arial Narrow"/>
          <w:sz w:val="22"/>
          <w:szCs w:val="22"/>
        </w:rPr>
        <w:t>panta 1.</w:t>
      </w:r>
      <w:r w:rsidR="003B1241">
        <w:rPr>
          <w:rFonts w:ascii="Arial Narrow" w:hAnsi="Arial Narrow"/>
          <w:sz w:val="22"/>
          <w:szCs w:val="22"/>
        </w:rPr>
        <w:t xml:space="preserve"> </w:t>
      </w:r>
      <w:r w:rsidRPr="00C55CDA">
        <w:rPr>
          <w:rFonts w:ascii="Arial Narrow" w:hAnsi="Arial Narrow"/>
          <w:sz w:val="22"/>
          <w:szCs w:val="22"/>
        </w:rPr>
        <w:t xml:space="preserve">punktā minētos nozaru un darbību ierobežojumus. </w:t>
      </w:r>
    </w:p>
    <w:p w14:paraId="558A7846" w14:textId="6DF1DC76" w:rsidR="00462A6B" w:rsidRPr="00C55CDA" w:rsidRDefault="00462A6B" w:rsidP="00462A6B">
      <w:pPr>
        <w:pStyle w:val="ListParagraph"/>
        <w:numPr>
          <w:ilvl w:val="1"/>
          <w:numId w:val="1"/>
        </w:numPr>
        <w:shd w:val="clear" w:color="auto" w:fill="FFFFFF" w:themeFill="background1"/>
        <w:ind w:right="-1"/>
        <w:jc w:val="both"/>
        <w:rPr>
          <w:rFonts w:ascii="Arial Narrow" w:hAnsi="Arial Narrow"/>
          <w:sz w:val="22"/>
          <w:szCs w:val="22"/>
        </w:rPr>
      </w:pPr>
      <w:r w:rsidRPr="00C55CDA">
        <w:rPr>
          <w:rFonts w:ascii="Arial Narrow" w:hAnsi="Arial Narrow"/>
          <w:sz w:val="22"/>
          <w:szCs w:val="22"/>
        </w:rPr>
        <w:t>Ja atbalsta pretendents vienlaikus darbojas vienā vai vairākās Komisijas regulas Nr.</w:t>
      </w:r>
      <w:r w:rsidR="003B1241">
        <w:rPr>
          <w:rFonts w:ascii="Arial Narrow" w:hAnsi="Arial Narrow"/>
          <w:sz w:val="22"/>
          <w:szCs w:val="22"/>
        </w:rPr>
        <w:t xml:space="preserve"> </w:t>
      </w:r>
      <w:r w:rsidRPr="00C55CDA">
        <w:rPr>
          <w:rFonts w:ascii="Arial Narrow" w:hAnsi="Arial Narrow"/>
          <w:sz w:val="22"/>
          <w:szCs w:val="22"/>
        </w:rPr>
        <w:t>2023/2831 1.</w:t>
      </w:r>
      <w:r w:rsidR="003B1241">
        <w:rPr>
          <w:rFonts w:ascii="Arial Narrow" w:hAnsi="Arial Narrow"/>
          <w:sz w:val="22"/>
          <w:szCs w:val="22"/>
        </w:rPr>
        <w:t xml:space="preserve"> </w:t>
      </w:r>
      <w:r w:rsidRPr="00C55CDA">
        <w:rPr>
          <w:rFonts w:ascii="Arial Narrow" w:hAnsi="Arial Narrow"/>
          <w:sz w:val="22"/>
          <w:szCs w:val="22"/>
        </w:rPr>
        <w:t>panta 1.</w:t>
      </w:r>
      <w:r w:rsidR="003B1241">
        <w:rPr>
          <w:rFonts w:ascii="Arial Narrow" w:hAnsi="Arial Narrow"/>
          <w:sz w:val="22"/>
          <w:szCs w:val="22"/>
        </w:rPr>
        <w:t xml:space="preserve"> </w:t>
      </w:r>
      <w:r w:rsidRPr="00C55CDA">
        <w:rPr>
          <w:rFonts w:ascii="Arial Narrow" w:hAnsi="Arial Narrow"/>
          <w:sz w:val="22"/>
          <w:szCs w:val="22"/>
        </w:rPr>
        <w:t>punkta a), b), c) un d) apakšpunktā minētajās nozarēs, atbalstu drīkst piešķirt tikai tad, ja atbalsta pretendents nodrošina šo nozaru darbību vai uzskaites nodalīšanu, lai saskaņā ar Komisijas regulas Nr.</w:t>
      </w:r>
      <w:r w:rsidR="003B1241">
        <w:rPr>
          <w:rFonts w:ascii="Arial Narrow" w:hAnsi="Arial Narrow"/>
          <w:sz w:val="22"/>
          <w:szCs w:val="22"/>
        </w:rPr>
        <w:t xml:space="preserve"> </w:t>
      </w:r>
      <w:r w:rsidRPr="00C55CDA">
        <w:rPr>
          <w:rFonts w:ascii="Arial Narrow" w:hAnsi="Arial Narrow"/>
          <w:sz w:val="22"/>
          <w:szCs w:val="22"/>
        </w:rPr>
        <w:t>2023/2831 1.</w:t>
      </w:r>
      <w:r w:rsidR="003B1241">
        <w:rPr>
          <w:rFonts w:ascii="Arial Narrow" w:hAnsi="Arial Narrow"/>
          <w:sz w:val="22"/>
          <w:szCs w:val="22"/>
        </w:rPr>
        <w:t xml:space="preserve"> </w:t>
      </w:r>
      <w:r w:rsidRPr="00C55CDA">
        <w:rPr>
          <w:rFonts w:ascii="Arial Narrow" w:hAnsi="Arial Narrow"/>
          <w:sz w:val="22"/>
          <w:szCs w:val="22"/>
        </w:rPr>
        <w:t>panta 2.</w:t>
      </w:r>
      <w:r w:rsidR="003B1241">
        <w:rPr>
          <w:rFonts w:ascii="Arial Narrow" w:hAnsi="Arial Narrow"/>
          <w:sz w:val="22"/>
          <w:szCs w:val="22"/>
        </w:rPr>
        <w:t xml:space="preserve"> </w:t>
      </w:r>
      <w:r w:rsidRPr="00C55CDA">
        <w:rPr>
          <w:rFonts w:ascii="Arial Narrow" w:hAnsi="Arial Narrow"/>
          <w:sz w:val="22"/>
          <w:szCs w:val="22"/>
        </w:rPr>
        <w:t xml:space="preserve">punktu darbības izslēgtajās nozarēs negūst labumu no </w:t>
      </w:r>
      <w:r w:rsidRPr="00C55CDA">
        <w:rPr>
          <w:rFonts w:ascii="Arial Narrow" w:hAnsi="Arial Narrow"/>
          <w:i/>
          <w:iCs/>
          <w:sz w:val="22"/>
          <w:szCs w:val="22"/>
        </w:rPr>
        <w:t>de minimis</w:t>
      </w:r>
      <w:r w:rsidRPr="00C55CDA">
        <w:rPr>
          <w:rFonts w:ascii="Arial Narrow" w:hAnsi="Arial Narrow"/>
          <w:sz w:val="22"/>
          <w:szCs w:val="22"/>
        </w:rPr>
        <w:t xml:space="preserve"> atbalsta, ko piešķir saskaņā ar Nolikumu.</w:t>
      </w:r>
    </w:p>
    <w:p w14:paraId="1A9E0051" w14:textId="4C7839E0" w:rsidR="00561835" w:rsidRPr="00C55CDA" w:rsidRDefault="00561835" w:rsidP="00462A6B">
      <w:pPr>
        <w:pStyle w:val="ListParagraph"/>
        <w:numPr>
          <w:ilvl w:val="1"/>
          <w:numId w:val="1"/>
        </w:numPr>
        <w:shd w:val="clear" w:color="auto" w:fill="FFFFFF" w:themeFill="background1"/>
        <w:ind w:right="-1"/>
        <w:jc w:val="both"/>
        <w:rPr>
          <w:rFonts w:ascii="Arial Narrow" w:hAnsi="Arial Narrow"/>
          <w:sz w:val="22"/>
          <w:szCs w:val="22"/>
        </w:rPr>
      </w:pPr>
      <w:r w:rsidRPr="00C55CDA">
        <w:rPr>
          <w:rFonts w:ascii="Arial Narrow" w:hAnsi="Arial Narrow"/>
          <w:sz w:val="22"/>
          <w:szCs w:val="22"/>
        </w:rPr>
        <w:t xml:space="preserve">VKKF pirms </w:t>
      </w:r>
      <w:r w:rsidRPr="00C55CDA">
        <w:rPr>
          <w:rFonts w:ascii="Arial Narrow" w:hAnsi="Arial Narrow"/>
          <w:i/>
          <w:iCs/>
          <w:sz w:val="22"/>
          <w:szCs w:val="22"/>
        </w:rPr>
        <w:t>de minimis</w:t>
      </w:r>
      <w:r w:rsidRPr="00C55CDA">
        <w:rPr>
          <w:rFonts w:ascii="Arial Narrow" w:hAnsi="Arial Narrow"/>
          <w:sz w:val="22"/>
          <w:szCs w:val="22"/>
        </w:rPr>
        <w:t xml:space="preserve"> atbalsta piešķiršanas, </w:t>
      </w:r>
      <w:r w:rsidR="00D236DB" w:rsidRPr="00C55CDA">
        <w:rPr>
          <w:rFonts w:ascii="Arial Narrow" w:hAnsi="Arial Narrow"/>
          <w:sz w:val="22"/>
          <w:szCs w:val="22"/>
        </w:rPr>
        <w:t xml:space="preserve">pārbauda, vai plānotais </w:t>
      </w:r>
      <w:r w:rsidR="00D236DB" w:rsidRPr="00C55CDA">
        <w:rPr>
          <w:rFonts w:ascii="Arial Narrow" w:hAnsi="Arial Narrow"/>
          <w:i/>
          <w:iCs/>
          <w:sz w:val="22"/>
          <w:szCs w:val="22"/>
        </w:rPr>
        <w:t>de minimis</w:t>
      </w:r>
      <w:r w:rsidR="00D236DB" w:rsidRPr="00C55CDA">
        <w:rPr>
          <w:rFonts w:ascii="Arial Narrow" w:hAnsi="Arial Narrow"/>
          <w:sz w:val="22"/>
          <w:szCs w:val="22"/>
        </w:rPr>
        <w:t xml:space="preserve"> atbalsta apmērs kopā ar iepriekšējos trijos gados no atbalsta piešķiršanas dienas piešķirto </w:t>
      </w:r>
      <w:r w:rsidR="00D236DB" w:rsidRPr="00C55CDA">
        <w:rPr>
          <w:rFonts w:ascii="Arial Narrow" w:hAnsi="Arial Narrow"/>
          <w:i/>
          <w:iCs/>
          <w:sz w:val="22"/>
          <w:szCs w:val="22"/>
        </w:rPr>
        <w:t>de minimis</w:t>
      </w:r>
      <w:r w:rsidR="00D236DB" w:rsidRPr="00C55CDA">
        <w:rPr>
          <w:rFonts w:ascii="Arial Narrow" w:hAnsi="Arial Narrow"/>
          <w:sz w:val="22"/>
          <w:szCs w:val="22"/>
        </w:rPr>
        <w:t xml:space="preserve"> atbalstu nepārsniedz Komisijas regulas </w:t>
      </w:r>
      <w:r w:rsidR="003B1241">
        <w:rPr>
          <w:rFonts w:ascii="Arial Narrow" w:hAnsi="Arial Narrow"/>
          <w:sz w:val="22"/>
          <w:szCs w:val="22"/>
        </w:rPr>
        <w:t xml:space="preserve">Nr. </w:t>
      </w:r>
      <w:r w:rsidR="00D236DB" w:rsidRPr="00C55CDA">
        <w:rPr>
          <w:rFonts w:ascii="Arial Narrow" w:hAnsi="Arial Narrow"/>
          <w:sz w:val="22"/>
          <w:szCs w:val="22"/>
        </w:rPr>
        <w:t xml:space="preserve">2023/2831 3. panta 2. punktā noteikto maksimālo </w:t>
      </w:r>
      <w:r w:rsidR="00D236DB" w:rsidRPr="00C55CDA">
        <w:rPr>
          <w:rFonts w:ascii="Arial Narrow" w:hAnsi="Arial Narrow"/>
          <w:i/>
          <w:iCs/>
          <w:sz w:val="22"/>
          <w:szCs w:val="22"/>
        </w:rPr>
        <w:t>de minimis</w:t>
      </w:r>
      <w:r w:rsidR="00D236DB" w:rsidRPr="00C55CDA">
        <w:rPr>
          <w:rFonts w:ascii="Arial Narrow" w:hAnsi="Arial Narrow"/>
          <w:sz w:val="22"/>
          <w:szCs w:val="22"/>
        </w:rPr>
        <w:t xml:space="preserve"> atbalsta apmēru viena vienota uzņēmuma līmenī</w:t>
      </w:r>
      <w:r w:rsidR="00462A6B" w:rsidRPr="00C55CDA">
        <w:t xml:space="preserve"> </w:t>
      </w:r>
      <w:r w:rsidR="00462A6B" w:rsidRPr="00C55CDA">
        <w:rPr>
          <w:rFonts w:ascii="Arial Narrow" w:hAnsi="Arial Narrow"/>
          <w:sz w:val="22"/>
          <w:szCs w:val="22"/>
        </w:rPr>
        <w:t>Viens vienots uzņēmums ir uzņēmums, kas atbilst Komisijas regulas Nr.</w:t>
      </w:r>
      <w:r w:rsidR="003B1241">
        <w:rPr>
          <w:rFonts w:ascii="Arial Narrow" w:hAnsi="Arial Narrow"/>
          <w:sz w:val="22"/>
          <w:szCs w:val="22"/>
        </w:rPr>
        <w:t xml:space="preserve"> </w:t>
      </w:r>
      <w:r w:rsidR="00462A6B" w:rsidRPr="00C55CDA">
        <w:rPr>
          <w:rFonts w:ascii="Arial Narrow" w:hAnsi="Arial Narrow"/>
          <w:sz w:val="22"/>
          <w:szCs w:val="22"/>
        </w:rPr>
        <w:t>2023/2831 2.</w:t>
      </w:r>
      <w:r w:rsidR="003B1241">
        <w:rPr>
          <w:rFonts w:ascii="Arial Narrow" w:hAnsi="Arial Narrow"/>
          <w:sz w:val="22"/>
          <w:szCs w:val="22"/>
        </w:rPr>
        <w:t xml:space="preserve"> </w:t>
      </w:r>
      <w:r w:rsidR="00462A6B" w:rsidRPr="00C55CDA">
        <w:rPr>
          <w:rFonts w:ascii="Arial Narrow" w:hAnsi="Arial Narrow"/>
          <w:sz w:val="22"/>
          <w:szCs w:val="22"/>
        </w:rPr>
        <w:t>panta 2.punktā noteiktajam.</w:t>
      </w:r>
      <w:r w:rsidR="004E457A" w:rsidRPr="00C55CDA">
        <w:rPr>
          <w:rFonts w:ascii="Arial Narrow" w:hAnsi="Arial Narrow"/>
          <w:sz w:val="22"/>
          <w:szCs w:val="22"/>
        </w:rPr>
        <w:t xml:space="preserve"> </w:t>
      </w:r>
    </w:p>
    <w:p w14:paraId="3A7EF386" w14:textId="045FA619" w:rsidR="00561835" w:rsidRPr="00C55CDA" w:rsidRDefault="00561835" w:rsidP="004C22FD">
      <w:pPr>
        <w:pStyle w:val="ListParagraph"/>
        <w:numPr>
          <w:ilvl w:val="1"/>
          <w:numId w:val="1"/>
        </w:numPr>
        <w:shd w:val="clear" w:color="auto" w:fill="FFFFFF" w:themeFill="background1"/>
        <w:ind w:right="-1"/>
        <w:jc w:val="both"/>
        <w:rPr>
          <w:rFonts w:ascii="Arial Narrow" w:hAnsi="Arial Narrow"/>
          <w:sz w:val="22"/>
          <w:szCs w:val="22"/>
        </w:rPr>
      </w:pPr>
      <w:r w:rsidRPr="00C55CDA">
        <w:rPr>
          <w:rFonts w:ascii="Arial Narrow" w:hAnsi="Arial Narrow"/>
          <w:i/>
          <w:iCs/>
          <w:sz w:val="22"/>
          <w:szCs w:val="22"/>
        </w:rPr>
        <w:t>De minimis</w:t>
      </w:r>
      <w:r w:rsidRPr="00C55CDA">
        <w:rPr>
          <w:rFonts w:ascii="Arial Narrow" w:hAnsi="Arial Narrow"/>
          <w:sz w:val="22"/>
          <w:szCs w:val="22"/>
        </w:rPr>
        <w:t xml:space="preserve"> atbalsta uzskaite tiek veikta saskaņā ar normatīvajiem aktiem par </w:t>
      </w:r>
      <w:r w:rsidRPr="00C55CDA">
        <w:rPr>
          <w:rFonts w:ascii="Arial Narrow" w:hAnsi="Arial Narrow"/>
          <w:i/>
          <w:iCs/>
          <w:sz w:val="22"/>
          <w:szCs w:val="22"/>
        </w:rPr>
        <w:t>de minimis</w:t>
      </w:r>
      <w:r w:rsidRPr="00C55CDA">
        <w:rPr>
          <w:rFonts w:ascii="Arial Narrow" w:hAnsi="Arial Narrow"/>
          <w:sz w:val="22"/>
          <w:szCs w:val="22"/>
        </w:rPr>
        <w:t xml:space="preserve"> atbalsta uzskaites un piešķiršanas kārtību.</w:t>
      </w:r>
    </w:p>
    <w:p w14:paraId="33513C30" w14:textId="79A4A5A2" w:rsidR="00561835" w:rsidRPr="00C55CDA" w:rsidRDefault="00561835" w:rsidP="004C22FD">
      <w:pPr>
        <w:pStyle w:val="ListParagraph"/>
        <w:numPr>
          <w:ilvl w:val="1"/>
          <w:numId w:val="1"/>
        </w:numPr>
        <w:shd w:val="clear" w:color="auto" w:fill="FFFFFF" w:themeFill="background1"/>
        <w:ind w:right="-1"/>
        <w:jc w:val="both"/>
        <w:rPr>
          <w:rFonts w:ascii="Arial Narrow" w:hAnsi="Arial Narrow"/>
          <w:sz w:val="22"/>
          <w:szCs w:val="22"/>
        </w:rPr>
      </w:pPr>
      <w:r w:rsidRPr="00C55CDA">
        <w:rPr>
          <w:rFonts w:ascii="Arial Narrow" w:hAnsi="Arial Narrow"/>
          <w:sz w:val="22"/>
          <w:szCs w:val="22"/>
        </w:rPr>
        <w:t xml:space="preserve">VKKF nodrošina informācijas uzskaiti par sniegto atbalstu. Minēto informāciju VKKF glabā 10 gadus </w:t>
      </w:r>
      <w:r w:rsidR="004B2A6E" w:rsidRPr="00C55CDA">
        <w:rPr>
          <w:rFonts w:ascii="Arial Narrow" w:hAnsi="Arial Narrow"/>
          <w:sz w:val="22"/>
          <w:szCs w:val="22"/>
        </w:rPr>
        <w:t>sākot no dienas, kurā saskaņā ar šajā Nolikumā noteikto piešķirts pēdējais de minimis atbalsts</w:t>
      </w:r>
      <w:r w:rsidRPr="00C55CDA">
        <w:rPr>
          <w:rFonts w:ascii="Arial Narrow" w:hAnsi="Arial Narrow"/>
          <w:sz w:val="22"/>
          <w:szCs w:val="22"/>
        </w:rPr>
        <w:t>.</w:t>
      </w:r>
    </w:p>
    <w:p w14:paraId="4E7ED57A" w14:textId="396DC2DB" w:rsidR="00561835" w:rsidRPr="00C55CDA" w:rsidRDefault="00561835" w:rsidP="004C22FD">
      <w:pPr>
        <w:pStyle w:val="ListParagraph"/>
        <w:numPr>
          <w:ilvl w:val="1"/>
          <w:numId w:val="1"/>
        </w:numPr>
        <w:shd w:val="clear" w:color="auto" w:fill="FFFFFF" w:themeFill="background1"/>
        <w:ind w:right="-1"/>
        <w:jc w:val="both"/>
        <w:rPr>
          <w:rFonts w:ascii="Arial Narrow" w:hAnsi="Arial Narrow"/>
          <w:sz w:val="22"/>
          <w:szCs w:val="22"/>
        </w:rPr>
      </w:pPr>
      <w:r w:rsidRPr="00C55CDA">
        <w:rPr>
          <w:rFonts w:ascii="Arial Narrow" w:hAnsi="Arial Narrow"/>
          <w:sz w:val="22"/>
          <w:szCs w:val="22"/>
        </w:rPr>
        <w:t xml:space="preserve">Šīs </w:t>
      </w:r>
      <w:r w:rsidR="00BB3094" w:rsidRPr="00C55CDA">
        <w:rPr>
          <w:rFonts w:ascii="Arial Narrow" w:hAnsi="Arial Narrow"/>
          <w:sz w:val="22"/>
          <w:szCs w:val="22"/>
        </w:rPr>
        <w:t>mērķ</w:t>
      </w:r>
      <w:r w:rsidRPr="00C55CDA">
        <w:rPr>
          <w:rFonts w:ascii="Arial Narrow" w:hAnsi="Arial Narrow"/>
          <w:sz w:val="22"/>
          <w:szCs w:val="22"/>
        </w:rPr>
        <w:t xml:space="preserve">programmas ietvaros sniegto atbalstu var apvienot ar citu </w:t>
      </w:r>
      <w:r w:rsidRPr="00C55CDA">
        <w:rPr>
          <w:rFonts w:ascii="Arial Narrow" w:hAnsi="Arial Narrow"/>
          <w:i/>
          <w:iCs/>
          <w:sz w:val="22"/>
          <w:szCs w:val="22"/>
        </w:rPr>
        <w:t>de minimis</w:t>
      </w:r>
      <w:r w:rsidRPr="00C55CDA">
        <w:rPr>
          <w:rFonts w:ascii="Arial Narrow" w:hAnsi="Arial Narrow"/>
          <w:sz w:val="22"/>
          <w:szCs w:val="22"/>
        </w:rPr>
        <w:t xml:space="preserve"> atbalstu par vienām un tām pašām attiecināmajām izmaksām, </w:t>
      </w:r>
      <w:r w:rsidR="000D529F" w:rsidRPr="00C55CDA">
        <w:rPr>
          <w:rFonts w:ascii="Arial Narrow" w:hAnsi="Arial Narrow"/>
          <w:sz w:val="22"/>
          <w:szCs w:val="22"/>
        </w:rPr>
        <w:t>ievērojot Nolikuma 2.4.</w:t>
      </w:r>
      <w:r w:rsidR="003B1241">
        <w:rPr>
          <w:rFonts w:ascii="Arial Narrow" w:hAnsi="Arial Narrow"/>
          <w:sz w:val="22"/>
          <w:szCs w:val="22"/>
        </w:rPr>
        <w:t xml:space="preserve"> </w:t>
      </w:r>
      <w:r w:rsidR="000D529F" w:rsidRPr="00C55CDA">
        <w:rPr>
          <w:rFonts w:ascii="Arial Narrow" w:hAnsi="Arial Narrow"/>
          <w:sz w:val="22"/>
          <w:szCs w:val="22"/>
        </w:rPr>
        <w:t xml:space="preserve">apakšpunktā noteikto, </w:t>
      </w:r>
      <w:r w:rsidRPr="00C55CDA">
        <w:rPr>
          <w:rFonts w:ascii="Arial Narrow" w:hAnsi="Arial Narrow"/>
          <w:sz w:val="22"/>
          <w:szCs w:val="22"/>
        </w:rPr>
        <w:t>ja atbalsta apvienošanas rezultātā netiek pārsniegts Komisijas regulas Nr.</w:t>
      </w:r>
      <w:r w:rsidR="003B1241">
        <w:rPr>
          <w:rFonts w:ascii="Arial Narrow" w:hAnsi="Arial Narrow"/>
          <w:sz w:val="22"/>
          <w:szCs w:val="22"/>
        </w:rPr>
        <w:t xml:space="preserve"> </w:t>
      </w:r>
      <w:r w:rsidR="00551691" w:rsidRPr="00C55CDA">
        <w:rPr>
          <w:rFonts w:ascii="Arial Narrow" w:hAnsi="Arial Narrow"/>
          <w:sz w:val="22"/>
          <w:szCs w:val="22"/>
        </w:rPr>
        <w:t>2023/2831</w:t>
      </w:r>
      <w:r w:rsidRPr="00C55CDA">
        <w:rPr>
          <w:rFonts w:ascii="Arial Narrow" w:hAnsi="Arial Narrow"/>
          <w:sz w:val="22"/>
          <w:szCs w:val="22"/>
        </w:rPr>
        <w:t> 3.</w:t>
      </w:r>
      <w:r w:rsidR="003B1241">
        <w:rPr>
          <w:rFonts w:ascii="Arial Narrow" w:hAnsi="Arial Narrow"/>
          <w:sz w:val="22"/>
          <w:szCs w:val="22"/>
        </w:rPr>
        <w:t xml:space="preserve"> </w:t>
      </w:r>
      <w:r w:rsidRPr="00C55CDA">
        <w:rPr>
          <w:rFonts w:ascii="Arial Narrow" w:hAnsi="Arial Narrow"/>
          <w:sz w:val="22"/>
          <w:szCs w:val="22"/>
        </w:rPr>
        <w:t>panta 2.</w:t>
      </w:r>
      <w:r w:rsidR="003B1241">
        <w:rPr>
          <w:rFonts w:ascii="Arial Narrow" w:hAnsi="Arial Narrow"/>
          <w:sz w:val="22"/>
          <w:szCs w:val="22"/>
        </w:rPr>
        <w:t xml:space="preserve"> </w:t>
      </w:r>
      <w:r w:rsidRPr="00C55CDA">
        <w:rPr>
          <w:rFonts w:ascii="Arial Narrow" w:hAnsi="Arial Narrow"/>
          <w:sz w:val="22"/>
          <w:szCs w:val="22"/>
        </w:rPr>
        <w:t>punktā noteiktais attiecīgais robežlielums un pēc atbalstu apvienošanas maksimālā atbalsta intensitāte nepārsniedz 100% no attiecināmajām izmaksām.</w:t>
      </w:r>
    </w:p>
    <w:p w14:paraId="6B346331" w14:textId="47AC560B" w:rsidR="00561835" w:rsidRPr="00C55CDA" w:rsidRDefault="00561835" w:rsidP="004C22FD">
      <w:pPr>
        <w:pStyle w:val="Standard"/>
        <w:numPr>
          <w:ilvl w:val="1"/>
          <w:numId w:val="1"/>
        </w:numPr>
        <w:shd w:val="clear" w:color="auto" w:fill="FFFFFF" w:themeFill="background1"/>
        <w:spacing w:after="0" w:line="240" w:lineRule="auto"/>
        <w:ind w:right="-1"/>
        <w:jc w:val="both"/>
        <w:rPr>
          <w:rFonts w:ascii="Arial Narrow" w:hAnsi="Arial Narrow" w:cs="Arial"/>
        </w:rPr>
      </w:pPr>
      <w:bookmarkStart w:id="1" w:name="p27"/>
      <w:bookmarkStart w:id="2" w:name="p-744254"/>
      <w:bookmarkStart w:id="3" w:name="p28"/>
      <w:bookmarkStart w:id="4" w:name="p-744255"/>
      <w:bookmarkEnd w:id="1"/>
      <w:bookmarkEnd w:id="2"/>
      <w:bookmarkEnd w:id="3"/>
      <w:bookmarkEnd w:id="4"/>
      <w:r w:rsidRPr="00C55CDA">
        <w:rPr>
          <w:rFonts w:ascii="Arial Narrow" w:hAnsi="Arial Narrow" w:cs="Arial"/>
        </w:rPr>
        <w:t xml:space="preserve">Par </w:t>
      </w:r>
      <w:r w:rsidR="002E37E4" w:rsidRPr="00C55CDA">
        <w:rPr>
          <w:rFonts w:ascii="Arial Narrow" w:hAnsi="Arial Narrow" w:cs="Arial"/>
          <w:i/>
          <w:iCs/>
        </w:rPr>
        <w:t>de minimis</w:t>
      </w:r>
      <w:r w:rsidR="002E37E4" w:rsidRPr="00C55CDA">
        <w:rPr>
          <w:rFonts w:ascii="Arial Narrow" w:hAnsi="Arial Narrow" w:cs="Arial"/>
        </w:rPr>
        <w:t xml:space="preserve"> </w:t>
      </w:r>
      <w:r w:rsidRPr="00C55CDA">
        <w:rPr>
          <w:rFonts w:ascii="Arial Narrow" w:hAnsi="Arial Narrow" w:cs="Arial"/>
        </w:rPr>
        <w:t xml:space="preserve">atbalsta piešķiršanas brīdi tiek uzskatīta diena, kurā VKKF pieņem lēmumu par </w:t>
      </w:r>
      <w:r w:rsidR="002E37E4" w:rsidRPr="00C55CDA">
        <w:rPr>
          <w:rFonts w:ascii="Arial Narrow" w:hAnsi="Arial Narrow" w:cs="Arial"/>
        </w:rPr>
        <w:t>fi</w:t>
      </w:r>
      <w:r w:rsidR="004B2A6E" w:rsidRPr="00C55CDA">
        <w:rPr>
          <w:rFonts w:ascii="Arial Narrow" w:hAnsi="Arial Narrow" w:cs="Arial"/>
        </w:rPr>
        <w:t>n</w:t>
      </w:r>
      <w:r w:rsidR="002E37E4" w:rsidRPr="00C55CDA">
        <w:rPr>
          <w:rFonts w:ascii="Arial Narrow" w:hAnsi="Arial Narrow" w:cs="Arial"/>
        </w:rPr>
        <w:t>ans</w:t>
      </w:r>
      <w:r w:rsidR="001D7494" w:rsidRPr="00C55CDA">
        <w:rPr>
          <w:rFonts w:ascii="Arial Narrow" w:hAnsi="Arial Narrow" w:cs="Arial"/>
        </w:rPr>
        <w:t>ējuma</w:t>
      </w:r>
      <w:r w:rsidRPr="00C55CDA">
        <w:rPr>
          <w:rFonts w:ascii="Arial Narrow" w:hAnsi="Arial Narrow" w:cs="Arial"/>
        </w:rPr>
        <w:t xml:space="preserve"> piešķiršanu</w:t>
      </w:r>
      <w:r w:rsidR="00462A6B" w:rsidRPr="00C55CDA">
        <w:rPr>
          <w:rFonts w:ascii="Arial Narrow" w:hAnsi="Arial Narrow" w:cs="Arial"/>
        </w:rPr>
        <w:t xml:space="preserve"> un VKKF veic atbalsta pretendenta izvērtēšanu atbilstoši Komisijas regulas Nr.</w:t>
      </w:r>
      <w:r w:rsidR="003B1241">
        <w:rPr>
          <w:rFonts w:ascii="Arial Narrow" w:hAnsi="Arial Narrow" w:cs="Arial"/>
        </w:rPr>
        <w:t xml:space="preserve"> </w:t>
      </w:r>
      <w:r w:rsidR="00462A6B" w:rsidRPr="00C55CDA">
        <w:rPr>
          <w:rFonts w:ascii="Arial Narrow" w:hAnsi="Arial Narrow" w:cs="Arial"/>
        </w:rPr>
        <w:t>2023/2831 nosacījumiem uz atbalsta piešķiršanas brīdi</w:t>
      </w:r>
      <w:r w:rsidRPr="00C55CDA">
        <w:rPr>
          <w:rFonts w:ascii="Arial Narrow" w:hAnsi="Arial Narrow" w:cs="Arial"/>
        </w:rPr>
        <w:t>.</w:t>
      </w:r>
    </w:p>
    <w:p w14:paraId="2A311DAA" w14:textId="77777777" w:rsidR="00561835" w:rsidRPr="00C55CDA" w:rsidRDefault="00561835" w:rsidP="00E13674">
      <w:pPr>
        <w:ind w:left="426"/>
        <w:jc w:val="both"/>
        <w:rPr>
          <w:rFonts w:ascii="Arial Narrow" w:hAnsi="Arial Narrow" w:cs="Arial"/>
          <w:b/>
          <w:bCs/>
          <w:sz w:val="22"/>
          <w:szCs w:val="22"/>
          <w:lang w:val="lv-LV"/>
        </w:rPr>
      </w:pPr>
      <w:bookmarkStart w:id="5" w:name="n6"/>
      <w:bookmarkStart w:id="6" w:name="n-744256"/>
      <w:bookmarkStart w:id="7" w:name="p29"/>
      <w:bookmarkStart w:id="8" w:name="p-744257"/>
      <w:bookmarkStart w:id="9" w:name="p30"/>
      <w:bookmarkStart w:id="10" w:name="p-744258"/>
      <w:bookmarkEnd w:id="5"/>
      <w:bookmarkEnd w:id="6"/>
      <w:bookmarkEnd w:id="7"/>
      <w:bookmarkEnd w:id="8"/>
      <w:bookmarkEnd w:id="9"/>
      <w:bookmarkEnd w:id="10"/>
    </w:p>
    <w:p w14:paraId="215D6181" w14:textId="239BC714" w:rsidR="00FB5D33" w:rsidRPr="00C55CDA" w:rsidRDefault="00FB5D33" w:rsidP="00E96060">
      <w:pPr>
        <w:numPr>
          <w:ilvl w:val="0"/>
          <w:numId w:val="1"/>
        </w:numPr>
        <w:ind w:left="426" w:hanging="426"/>
        <w:jc w:val="both"/>
        <w:rPr>
          <w:rFonts w:ascii="Arial Narrow" w:hAnsi="Arial Narrow" w:cs="Arial"/>
          <w:b/>
          <w:bCs/>
          <w:sz w:val="22"/>
          <w:szCs w:val="22"/>
          <w:lang w:val="lv-LV"/>
        </w:rPr>
      </w:pPr>
      <w:r w:rsidRPr="00C55CDA">
        <w:rPr>
          <w:rFonts w:ascii="Arial Narrow" w:hAnsi="Arial Narrow" w:cs="Arial"/>
          <w:b/>
          <w:bCs/>
          <w:sz w:val="22"/>
          <w:szCs w:val="22"/>
          <w:lang w:val="lv-LV"/>
        </w:rPr>
        <w:t>Projekt</w:t>
      </w:r>
      <w:r w:rsidR="00894BD7" w:rsidRPr="00C55CDA">
        <w:rPr>
          <w:rFonts w:ascii="Arial Narrow" w:hAnsi="Arial Narrow" w:cs="Arial"/>
          <w:b/>
          <w:bCs/>
          <w:sz w:val="22"/>
          <w:szCs w:val="22"/>
          <w:lang w:val="lv-LV"/>
        </w:rPr>
        <w:t>u</w:t>
      </w:r>
      <w:r w:rsidR="00A20669" w:rsidRPr="00C55CDA">
        <w:rPr>
          <w:rFonts w:ascii="Arial Narrow" w:hAnsi="Arial Narrow" w:cs="Arial"/>
          <w:b/>
          <w:bCs/>
          <w:sz w:val="22"/>
          <w:szCs w:val="22"/>
          <w:lang w:val="lv-LV"/>
        </w:rPr>
        <w:t xml:space="preserve"> </w:t>
      </w:r>
      <w:r w:rsidR="005501EC" w:rsidRPr="00C55CDA">
        <w:rPr>
          <w:rFonts w:ascii="Arial Narrow" w:hAnsi="Arial Narrow" w:cs="Arial"/>
          <w:b/>
          <w:bCs/>
          <w:sz w:val="22"/>
          <w:szCs w:val="22"/>
          <w:lang w:val="lv-LV"/>
        </w:rPr>
        <w:t xml:space="preserve">pieteikumu </w:t>
      </w:r>
      <w:r w:rsidRPr="00C55CDA">
        <w:rPr>
          <w:rFonts w:ascii="Arial Narrow" w:hAnsi="Arial Narrow" w:cs="Arial"/>
          <w:b/>
          <w:bCs/>
          <w:sz w:val="22"/>
          <w:szCs w:val="22"/>
          <w:lang w:val="lv-LV"/>
        </w:rPr>
        <w:t>iesniegšana.</w:t>
      </w:r>
    </w:p>
    <w:p w14:paraId="78F24562" w14:textId="77777777" w:rsidR="00401830" w:rsidRPr="00401830" w:rsidRDefault="00CE4344" w:rsidP="00401830">
      <w:pPr>
        <w:widowControl w:val="0"/>
        <w:numPr>
          <w:ilvl w:val="1"/>
          <w:numId w:val="1"/>
        </w:numPr>
        <w:suppressAutoHyphens/>
        <w:autoSpaceDN w:val="0"/>
        <w:ind w:left="426" w:right="-1" w:hanging="426"/>
        <w:jc w:val="both"/>
        <w:textAlignment w:val="baseline"/>
        <w:rPr>
          <w:rFonts w:ascii="Arial Narrow" w:hAnsi="Arial Narrow"/>
          <w:kern w:val="3"/>
          <w:sz w:val="22"/>
          <w:szCs w:val="22"/>
          <w:lang w:val="lv-LV" w:eastAsia="zh-CN"/>
        </w:rPr>
      </w:pPr>
      <w:r w:rsidRPr="00C55CDA">
        <w:rPr>
          <w:rFonts w:ascii="Arial Narrow" w:hAnsi="Arial Narrow" w:cs="Arial"/>
          <w:kern w:val="3"/>
          <w:sz w:val="22"/>
          <w:szCs w:val="22"/>
          <w:lang w:val="lv-LV" w:eastAsia="zh-CN"/>
        </w:rPr>
        <w:t xml:space="preserve">Mērķprogrammas projektu konkursa nolikums pieejams </w:t>
      </w:r>
      <w:r w:rsidR="00D818A4" w:rsidRPr="00C55CDA">
        <w:rPr>
          <w:rFonts w:ascii="Arial Narrow" w:hAnsi="Arial Narrow" w:cs="Arial"/>
          <w:kern w:val="3"/>
          <w:sz w:val="22"/>
          <w:szCs w:val="22"/>
          <w:lang w:val="lv-LV" w:eastAsia="zh-CN"/>
        </w:rPr>
        <w:t xml:space="preserve">VKKF </w:t>
      </w:r>
      <w:r w:rsidRPr="00C55CDA">
        <w:rPr>
          <w:rFonts w:ascii="Arial Narrow" w:hAnsi="Arial Narrow" w:cs="Arial"/>
          <w:kern w:val="3"/>
          <w:sz w:val="22"/>
          <w:szCs w:val="22"/>
          <w:lang w:val="lv-LV" w:eastAsia="zh-CN"/>
        </w:rPr>
        <w:t>mājaslapā (</w:t>
      </w:r>
      <w:hyperlink r:id="rId8" w:history="1">
        <w:r w:rsidRPr="00C55CDA">
          <w:rPr>
            <w:rStyle w:val="Hyperlink"/>
            <w:rFonts w:ascii="Arial Narrow" w:hAnsi="Arial Narrow"/>
            <w:kern w:val="3"/>
            <w:sz w:val="22"/>
            <w:szCs w:val="22"/>
            <w:lang w:val="lv-LV" w:eastAsia="zh-CN"/>
          </w:rPr>
          <w:t>http://www.vkkf.lv</w:t>
        </w:r>
      </w:hyperlink>
      <w:r w:rsidRPr="00C55CDA">
        <w:rPr>
          <w:rFonts w:ascii="Arial Narrow" w:hAnsi="Arial Narrow" w:cs="Arial"/>
          <w:kern w:val="3"/>
          <w:sz w:val="22"/>
          <w:szCs w:val="22"/>
          <w:lang w:val="lv-LV" w:eastAsia="zh-CN"/>
        </w:rPr>
        <w:t>).</w:t>
      </w:r>
    </w:p>
    <w:p w14:paraId="3DA3752F" w14:textId="74E7BAB2" w:rsidR="00CE4344" w:rsidRPr="00401830" w:rsidRDefault="00CE4344" w:rsidP="00401830">
      <w:pPr>
        <w:widowControl w:val="0"/>
        <w:numPr>
          <w:ilvl w:val="1"/>
          <w:numId w:val="1"/>
        </w:numPr>
        <w:suppressAutoHyphens/>
        <w:autoSpaceDN w:val="0"/>
        <w:ind w:left="426" w:right="-1" w:hanging="426"/>
        <w:jc w:val="both"/>
        <w:textAlignment w:val="baseline"/>
        <w:rPr>
          <w:rStyle w:val="Hyperlink"/>
          <w:rFonts w:ascii="Arial Narrow" w:hAnsi="Arial Narrow"/>
          <w:color w:val="auto"/>
          <w:kern w:val="3"/>
          <w:sz w:val="22"/>
          <w:szCs w:val="22"/>
          <w:u w:val="none"/>
          <w:lang w:val="lv-LV" w:eastAsia="zh-CN"/>
        </w:rPr>
      </w:pPr>
      <w:r w:rsidRPr="00401830">
        <w:rPr>
          <w:rFonts w:ascii="Arial Narrow" w:hAnsi="Arial Narrow"/>
          <w:lang w:val="de-DE"/>
        </w:rPr>
        <w:t xml:space="preserve">Pieteikums jāiesniedz projektu pieteikumu sistēmā </w:t>
      </w:r>
      <w:hyperlink r:id="rId9" w:history="1">
        <w:r w:rsidRPr="00401830">
          <w:rPr>
            <w:rStyle w:val="Hyperlink"/>
            <w:rFonts w:ascii="Arial Narrow" w:hAnsi="Arial Narrow"/>
            <w:b/>
            <w:lang w:val="de-DE"/>
          </w:rPr>
          <w:t>https://kkf.kulturaskarte.lv</w:t>
        </w:r>
      </w:hyperlink>
    </w:p>
    <w:p w14:paraId="2C76B613" w14:textId="77777777" w:rsidR="00C55773" w:rsidRDefault="00CE4344" w:rsidP="00C55773">
      <w:pPr>
        <w:pStyle w:val="Standard"/>
        <w:widowControl w:val="0"/>
        <w:tabs>
          <w:tab w:val="num" w:pos="426"/>
        </w:tabs>
        <w:spacing w:after="0" w:line="240" w:lineRule="auto"/>
        <w:ind w:left="426" w:right="-1"/>
        <w:jc w:val="both"/>
        <w:rPr>
          <w:rFonts w:ascii="Arial Narrow" w:hAnsi="Arial Narrow"/>
        </w:rPr>
      </w:pPr>
      <w:r w:rsidRPr="00C55CDA">
        <w:rPr>
          <w:rFonts w:ascii="Arial Narrow" w:hAnsi="Arial Narrow"/>
        </w:rPr>
        <w:t xml:space="preserve">Lai pieslēgtos iesniegšanas sistēmai, nepieciešams kāds no valsts pārvaldes pakalpojumu portālā </w:t>
      </w:r>
      <w:r w:rsidRPr="00C55CDA">
        <w:rPr>
          <w:rFonts w:ascii="Arial Narrow" w:hAnsi="Arial Narrow"/>
          <w:i/>
        </w:rPr>
        <w:t>Latvija.lv</w:t>
      </w:r>
      <w:r w:rsidRPr="00C55CDA">
        <w:rPr>
          <w:rFonts w:ascii="Arial Narrow" w:hAnsi="Arial Narrow"/>
        </w:rPr>
        <w:t xml:space="preserve"> pieejamajiem autentifikācijas līdzekļiem. Juridiskās personas vārdā pieteikumu iesniedz fiziska persona, kurai ir attiecīgās juridiskās personas pārstāvības tiesības.</w:t>
      </w:r>
    </w:p>
    <w:p w14:paraId="444704AE" w14:textId="6721BA44" w:rsidR="00CE4344" w:rsidRPr="00C55CDA" w:rsidRDefault="00511F19" w:rsidP="00C55773">
      <w:pPr>
        <w:pStyle w:val="Standard"/>
        <w:widowControl w:val="0"/>
        <w:numPr>
          <w:ilvl w:val="1"/>
          <w:numId w:val="1"/>
        </w:numPr>
        <w:spacing w:after="0" w:line="240" w:lineRule="auto"/>
        <w:ind w:right="-1"/>
        <w:jc w:val="both"/>
        <w:rPr>
          <w:rFonts w:ascii="Arial Narrow" w:hAnsi="Arial Narrow"/>
        </w:rPr>
      </w:pPr>
      <w:r w:rsidRPr="00C55CDA">
        <w:rPr>
          <w:rFonts w:ascii="Arial Narrow" w:hAnsi="Arial Narrow"/>
        </w:rPr>
        <w:t>Projekta pieteikums sistēmā jāiesniedz VKKF padomes apstiprinātajā konkursa termiņā</w:t>
      </w:r>
      <w:r w:rsidR="00CE4344" w:rsidRPr="00C55CDA">
        <w:rPr>
          <w:rFonts w:ascii="Arial Narrow" w:hAnsi="Arial Narrow"/>
          <w:bCs/>
        </w:rPr>
        <w:t>.</w:t>
      </w:r>
    </w:p>
    <w:p w14:paraId="738B4EEA" w14:textId="77777777" w:rsidR="00C45DDC" w:rsidRPr="00C55CDA" w:rsidRDefault="00C45DDC" w:rsidP="00C45DDC">
      <w:pPr>
        <w:ind w:left="426"/>
        <w:jc w:val="both"/>
        <w:rPr>
          <w:rFonts w:ascii="Arial Narrow" w:hAnsi="Arial Narrow" w:cs="Arial"/>
          <w:sz w:val="22"/>
          <w:szCs w:val="22"/>
          <w:lang w:val="lv-LV"/>
        </w:rPr>
      </w:pPr>
    </w:p>
    <w:p w14:paraId="425F60B1" w14:textId="77777777" w:rsidR="00FB5D33" w:rsidRPr="00C55CDA" w:rsidRDefault="00FB5D33" w:rsidP="00E96060">
      <w:pPr>
        <w:numPr>
          <w:ilvl w:val="0"/>
          <w:numId w:val="1"/>
        </w:numPr>
        <w:ind w:left="426" w:hanging="426"/>
        <w:jc w:val="both"/>
        <w:rPr>
          <w:rFonts w:ascii="Arial Narrow" w:hAnsi="Arial Narrow" w:cs="Arial"/>
          <w:b/>
          <w:bCs/>
          <w:sz w:val="22"/>
          <w:szCs w:val="22"/>
          <w:lang w:val="lv-LV"/>
        </w:rPr>
      </w:pPr>
      <w:r w:rsidRPr="00C55CDA">
        <w:rPr>
          <w:rFonts w:ascii="Arial Narrow" w:hAnsi="Arial Narrow" w:cs="Arial"/>
          <w:b/>
          <w:bCs/>
          <w:sz w:val="22"/>
          <w:szCs w:val="22"/>
          <w:lang w:val="lv-LV"/>
        </w:rPr>
        <w:t>Projekt</w:t>
      </w:r>
      <w:r w:rsidR="00894BD7" w:rsidRPr="00C55CDA">
        <w:rPr>
          <w:rFonts w:ascii="Arial Narrow" w:hAnsi="Arial Narrow" w:cs="Arial"/>
          <w:b/>
          <w:bCs/>
          <w:sz w:val="22"/>
          <w:szCs w:val="22"/>
          <w:lang w:val="lv-LV"/>
        </w:rPr>
        <w:t xml:space="preserve">u </w:t>
      </w:r>
      <w:r w:rsidR="005501EC" w:rsidRPr="00C55CDA">
        <w:rPr>
          <w:rFonts w:ascii="Arial Narrow" w:hAnsi="Arial Narrow" w:cs="Arial"/>
          <w:b/>
          <w:bCs/>
          <w:sz w:val="22"/>
          <w:szCs w:val="22"/>
          <w:lang w:val="lv-LV"/>
        </w:rPr>
        <w:t>pieteikumu</w:t>
      </w:r>
      <w:r w:rsidRPr="00C55CDA">
        <w:rPr>
          <w:rFonts w:ascii="Arial Narrow" w:hAnsi="Arial Narrow" w:cs="Arial"/>
          <w:b/>
          <w:bCs/>
          <w:sz w:val="22"/>
          <w:szCs w:val="22"/>
          <w:lang w:val="lv-LV"/>
        </w:rPr>
        <w:t xml:space="preserve"> noformējums un saturs.</w:t>
      </w:r>
    </w:p>
    <w:p w14:paraId="600D3F8A" w14:textId="77777777" w:rsidR="00CE4344" w:rsidRPr="00C55CDA" w:rsidRDefault="00CE4344" w:rsidP="00CE4344">
      <w:pPr>
        <w:suppressAutoHyphens/>
        <w:autoSpaceDN w:val="0"/>
        <w:ind w:left="426" w:right="-1"/>
        <w:jc w:val="both"/>
        <w:textAlignment w:val="baseline"/>
        <w:rPr>
          <w:rFonts w:ascii="Arial Narrow" w:hAnsi="Arial Narrow" w:cs="Arial Narrow"/>
          <w:b/>
          <w:bCs/>
          <w:kern w:val="3"/>
          <w:sz w:val="22"/>
          <w:szCs w:val="22"/>
          <w:u w:val="single"/>
          <w:lang w:val="lv-LV" w:eastAsia="en-US"/>
        </w:rPr>
      </w:pPr>
      <w:r w:rsidRPr="00C55CDA">
        <w:rPr>
          <w:rFonts w:ascii="Arial Narrow" w:hAnsi="Arial Narrow" w:cs="F"/>
          <w:color w:val="000000"/>
          <w:kern w:val="3"/>
          <w:sz w:val="22"/>
          <w:szCs w:val="22"/>
          <w:lang w:val="lv-LV" w:eastAsia="en-US"/>
        </w:rPr>
        <w:t>Projekta pieteikums projektu pieteikumu sistēmā iesniedzams latviešu valodā, aizpildot visus obligāti norādītos laukus, un tas ietver:</w:t>
      </w:r>
    </w:p>
    <w:p w14:paraId="774B77C8" w14:textId="441F85CC" w:rsidR="00CE4344" w:rsidRPr="00C55CDA" w:rsidRDefault="00CE4344" w:rsidP="00CE4344">
      <w:pPr>
        <w:numPr>
          <w:ilvl w:val="1"/>
          <w:numId w:val="1"/>
        </w:numPr>
        <w:ind w:right="-1"/>
        <w:contextualSpacing/>
        <w:jc w:val="both"/>
        <w:rPr>
          <w:rFonts w:ascii="Arial Narrow" w:hAnsi="Arial Narrow"/>
          <w:sz w:val="22"/>
          <w:szCs w:val="22"/>
          <w:lang w:val="lv-LV"/>
        </w:rPr>
      </w:pPr>
      <w:r w:rsidRPr="00C55CDA">
        <w:rPr>
          <w:rFonts w:ascii="Arial Narrow" w:hAnsi="Arial Narrow"/>
          <w:color w:val="000000"/>
          <w:sz w:val="22"/>
          <w:szCs w:val="22"/>
          <w:lang w:val="lv-LV"/>
        </w:rPr>
        <w:t>Informāciju par pieteicēju</w:t>
      </w:r>
      <w:r w:rsidR="000E0BBC" w:rsidRPr="00C55CDA">
        <w:rPr>
          <w:rFonts w:ascii="Arial Narrow" w:hAnsi="Arial Narrow"/>
          <w:color w:val="000000"/>
          <w:sz w:val="22"/>
          <w:szCs w:val="22"/>
          <w:lang w:val="lv-LV"/>
        </w:rPr>
        <w:t>.</w:t>
      </w:r>
    </w:p>
    <w:p w14:paraId="253F2E04" w14:textId="69D4DBEB" w:rsidR="00CE4344" w:rsidRPr="00C55CDA" w:rsidRDefault="00CE4344" w:rsidP="00CE4344">
      <w:pPr>
        <w:numPr>
          <w:ilvl w:val="1"/>
          <w:numId w:val="1"/>
        </w:numPr>
        <w:ind w:right="-1"/>
        <w:contextualSpacing/>
        <w:jc w:val="both"/>
        <w:rPr>
          <w:rFonts w:ascii="Arial Narrow" w:hAnsi="Arial Narrow"/>
          <w:sz w:val="22"/>
          <w:szCs w:val="22"/>
          <w:lang w:val="lv-LV"/>
        </w:rPr>
      </w:pPr>
      <w:r w:rsidRPr="00C55CDA">
        <w:rPr>
          <w:rFonts w:ascii="Arial Narrow" w:hAnsi="Arial Narrow"/>
          <w:color w:val="000000"/>
          <w:sz w:val="22"/>
          <w:szCs w:val="22"/>
          <w:lang w:val="lv-LV"/>
        </w:rPr>
        <w:t>Informāciju par pieteikumu (projekta nosaukums; projekta īstenošanas termiņi)</w:t>
      </w:r>
      <w:r w:rsidR="000E0BBC" w:rsidRPr="00C55CDA">
        <w:rPr>
          <w:rFonts w:ascii="Arial Narrow" w:hAnsi="Arial Narrow"/>
          <w:color w:val="000000"/>
          <w:sz w:val="22"/>
          <w:szCs w:val="22"/>
          <w:lang w:val="lv-LV"/>
        </w:rPr>
        <w:t>.</w:t>
      </w:r>
    </w:p>
    <w:p w14:paraId="03D51AC3" w14:textId="77777777" w:rsidR="00CE4344" w:rsidRPr="00C55CDA" w:rsidRDefault="00CE4344" w:rsidP="00CE4344">
      <w:pPr>
        <w:pStyle w:val="ListParagraph"/>
        <w:numPr>
          <w:ilvl w:val="1"/>
          <w:numId w:val="1"/>
        </w:numPr>
        <w:ind w:right="-1"/>
        <w:contextualSpacing/>
        <w:jc w:val="both"/>
        <w:rPr>
          <w:rFonts w:ascii="Arial Narrow" w:hAnsi="Arial Narrow"/>
          <w:sz w:val="22"/>
          <w:szCs w:val="22"/>
        </w:rPr>
      </w:pPr>
      <w:r w:rsidRPr="00C55CDA">
        <w:rPr>
          <w:rFonts w:ascii="Arial Narrow" w:hAnsi="Arial Narrow"/>
          <w:b/>
          <w:bCs/>
          <w:color w:val="000000"/>
          <w:sz w:val="22"/>
          <w:szCs w:val="22"/>
        </w:rPr>
        <w:t xml:space="preserve">Projekta aprakstu, </w:t>
      </w:r>
      <w:r w:rsidRPr="00C55CDA">
        <w:rPr>
          <w:rFonts w:ascii="Arial Narrow" w:hAnsi="Arial Narrow"/>
          <w:color w:val="000000"/>
          <w:sz w:val="22"/>
          <w:szCs w:val="22"/>
        </w:rPr>
        <w:t>ko nosaka projekta specifika un kurā ir ietverta šāda informācija:</w:t>
      </w:r>
    </w:p>
    <w:p w14:paraId="21704D02" w14:textId="77777777" w:rsidR="00CE4344" w:rsidRPr="00C55CDA" w:rsidRDefault="00CE4344" w:rsidP="00CE4344">
      <w:pPr>
        <w:numPr>
          <w:ilvl w:val="2"/>
          <w:numId w:val="1"/>
        </w:numPr>
        <w:ind w:left="993" w:hanging="567"/>
        <w:jc w:val="both"/>
        <w:rPr>
          <w:rFonts w:ascii="Arial Narrow" w:hAnsi="Arial Narrow" w:cs="Arial"/>
          <w:sz w:val="22"/>
          <w:szCs w:val="22"/>
          <w:lang w:val="lv-LV"/>
        </w:rPr>
      </w:pPr>
      <w:r w:rsidRPr="00C55CDA">
        <w:rPr>
          <w:rFonts w:ascii="Arial Narrow" w:hAnsi="Arial Narrow" w:cs="Arial"/>
          <w:b/>
          <w:sz w:val="22"/>
          <w:szCs w:val="22"/>
          <w:lang w:val="lv-LV"/>
        </w:rPr>
        <w:lastRenderedPageBreak/>
        <w:t xml:space="preserve">A daļas </w:t>
      </w:r>
      <w:r w:rsidRPr="00C55CDA">
        <w:rPr>
          <w:rFonts w:ascii="Arial Narrow" w:hAnsi="Arial Narrow" w:cs="Arial"/>
          <w:i/>
          <w:sz w:val="22"/>
          <w:szCs w:val="22"/>
          <w:lang w:val="lv-LV"/>
        </w:rPr>
        <w:t xml:space="preserve">(koncertturnejas) </w:t>
      </w:r>
      <w:r w:rsidRPr="00C55CDA">
        <w:rPr>
          <w:rFonts w:ascii="Arial Narrow" w:hAnsi="Arial Narrow" w:cs="Arial"/>
          <w:sz w:val="22"/>
          <w:szCs w:val="22"/>
          <w:lang w:val="lv-LV"/>
        </w:rPr>
        <w:t xml:space="preserve">projekta </w:t>
      </w:r>
      <w:r w:rsidRPr="00C55CDA">
        <w:rPr>
          <w:rFonts w:ascii="Arial Narrow" w:hAnsi="Arial Narrow" w:cs="Arial"/>
          <w:i/>
          <w:sz w:val="22"/>
          <w:szCs w:val="22"/>
          <w:lang w:val="lv-LV"/>
        </w:rPr>
        <w:t xml:space="preserve"> </w:t>
      </w:r>
      <w:r w:rsidRPr="00C55CDA">
        <w:rPr>
          <w:rFonts w:ascii="Arial Narrow" w:hAnsi="Arial Narrow" w:cs="Arial"/>
          <w:sz w:val="22"/>
          <w:szCs w:val="22"/>
          <w:lang w:val="lv-LV"/>
        </w:rPr>
        <w:t>pieteikuma projekta aprakstā jāiekļauj:</w:t>
      </w:r>
    </w:p>
    <w:p w14:paraId="6C4718F8" w14:textId="53962989" w:rsidR="00CE4344" w:rsidRPr="00C55CDA" w:rsidRDefault="00622B56" w:rsidP="000E0BBC">
      <w:pPr>
        <w:numPr>
          <w:ilvl w:val="3"/>
          <w:numId w:val="1"/>
        </w:numPr>
        <w:ind w:left="1701" w:right="-22" w:hanging="708"/>
        <w:jc w:val="both"/>
        <w:rPr>
          <w:rFonts w:ascii="Arial Narrow" w:hAnsi="Arial Narrow"/>
          <w:sz w:val="22"/>
          <w:szCs w:val="22"/>
          <w:lang w:val="lv-LV"/>
        </w:rPr>
      </w:pPr>
      <w:r w:rsidRPr="00C55CDA">
        <w:rPr>
          <w:rFonts w:ascii="Arial Narrow" w:hAnsi="Arial Narrow"/>
          <w:sz w:val="22"/>
          <w:szCs w:val="22"/>
          <w:lang w:val="lv-LV"/>
        </w:rPr>
        <w:t>projekta kopsavilkums</w:t>
      </w:r>
      <w:r w:rsidR="00CE4344" w:rsidRPr="00C55CDA">
        <w:rPr>
          <w:rFonts w:ascii="Arial Narrow" w:hAnsi="Arial Narrow"/>
          <w:sz w:val="22"/>
          <w:szCs w:val="22"/>
          <w:lang w:val="lv-LV"/>
        </w:rPr>
        <w:t>;</w:t>
      </w:r>
    </w:p>
    <w:p w14:paraId="7E95DABA" w14:textId="77777777" w:rsidR="00CE4344" w:rsidRPr="00C55CDA" w:rsidRDefault="00CE4344" w:rsidP="000E0BBC">
      <w:pPr>
        <w:numPr>
          <w:ilvl w:val="3"/>
          <w:numId w:val="1"/>
        </w:numPr>
        <w:ind w:left="1701" w:right="-22" w:hanging="708"/>
        <w:jc w:val="both"/>
        <w:rPr>
          <w:rFonts w:ascii="Arial Narrow" w:hAnsi="Arial Narrow"/>
          <w:sz w:val="22"/>
          <w:szCs w:val="22"/>
          <w:lang w:val="lv-LV"/>
        </w:rPr>
      </w:pPr>
      <w:r w:rsidRPr="00C55CDA">
        <w:rPr>
          <w:rFonts w:ascii="Arial Narrow" w:hAnsi="Arial Narrow"/>
          <w:sz w:val="22"/>
          <w:szCs w:val="22"/>
          <w:lang w:val="lv-LV"/>
        </w:rPr>
        <w:t>informācija par projekta mērķiem un uzdevumiem;</w:t>
      </w:r>
    </w:p>
    <w:p w14:paraId="55F4FC7E" w14:textId="77777777" w:rsidR="00CE4344" w:rsidRPr="00C55CDA" w:rsidRDefault="00CE4344" w:rsidP="000E0BBC">
      <w:pPr>
        <w:numPr>
          <w:ilvl w:val="3"/>
          <w:numId w:val="1"/>
        </w:numPr>
        <w:ind w:left="1701" w:right="-22" w:hanging="708"/>
        <w:jc w:val="both"/>
        <w:rPr>
          <w:rFonts w:ascii="Arial Narrow" w:hAnsi="Arial Narrow"/>
          <w:sz w:val="22"/>
          <w:szCs w:val="22"/>
          <w:lang w:val="lv-LV"/>
        </w:rPr>
      </w:pPr>
      <w:r w:rsidRPr="00C55CDA">
        <w:rPr>
          <w:rFonts w:ascii="Arial Narrow" w:hAnsi="Arial Narrow"/>
          <w:sz w:val="22"/>
          <w:szCs w:val="22"/>
          <w:lang w:val="lv-LV"/>
        </w:rPr>
        <w:t>darbības programma (</w:t>
      </w:r>
      <w:r w:rsidRPr="00C55CDA">
        <w:rPr>
          <w:rFonts w:ascii="Arial Narrow" w:hAnsi="Arial Narrow"/>
          <w:i/>
          <w:sz w:val="22"/>
          <w:szCs w:val="22"/>
          <w:lang w:val="lv-LV"/>
        </w:rPr>
        <w:t>projektā iekļauto aktivitāšu (plānošanas un realizācijas) laika grafiks un norises valsts/valstis; aktivitāšu pamatojums</w:t>
      </w:r>
      <w:r w:rsidRPr="00C55CDA">
        <w:rPr>
          <w:rFonts w:ascii="Arial Narrow" w:hAnsi="Arial Narrow"/>
          <w:sz w:val="22"/>
          <w:szCs w:val="22"/>
          <w:lang w:val="lv-LV"/>
        </w:rPr>
        <w:t>);</w:t>
      </w:r>
    </w:p>
    <w:p w14:paraId="32874F68" w14:textId="77777777" w:rsidR="00CE4344" w:rsidRPr="00C55CDA" w:rsidRDefault="00CE4344" w:rsidP="000E0BBC">
      <w:pPr>
        <w:numPr>
          <w:ilvl w:val="3"/>
          <w:numId w:val="1"/>
        </w:numPr>
        <w:ind w:left="1701" w:right="-22" w:hanging="708"/>
        <w:jc w:val="both"/>
        <w:rPr>
          <w:rFonts w:ascii="Arial Narrow" w:hAnsi="Arial Narrow"/>
          <w:sz w:val="22"/>
          <w:szCs w:val="22"/>
          <w:lang w:val="lv-LV"/>
        </w:rPr>
      </w:pPr>
      <w:r w:rsidRPr="00C55CDA">
        <w:rPr>
          <w:rFonts w:ascii="Arial Narrow" w:hAnsi="Arial Narrow"/>
          <w:sz w:val="22"/>
          <w:szCs w:val="22"/>
          <w:lang w:val="lv-LV"/>
        </w:rPr>
        <w:t>informācija par paredzamajiem rezultātiem, ko plānots sasniegt, īstenojot projektu;</w:t>
      </w:r>
    </w:p>
    <w:p w14:paraId="0BFE1643" w14:textId="77777777" w:rsidR="00CE4344" w:rsidRPr="00C55CDA" w:rsidRDefault="00CE4344" w:rsidP="000E0BBC">
      <w:pPr>
        <w:numPr>
          <w:ilvl w:val="3"/>
          <w:numId w:val="1"/>
        </w:numPr>
        <w:ind w:left="1701" w:right="-22" w:hanging="708"/>
        <w:jc w:val="both"/>
        <w:rPr>
          <w:rFonts w:ascii="Arial Narrow" w:hAnsi="Arial Narrow"/>
          <w:sz w:val="22"/>
          <w:szCs w:val="22"/>
          <w:lang w:val="lv-LV"/>
        </w:rPr>
      </w:pPr>
      <w:r w:rsidRPr="00C55CDA">
        <w:rPr>
          <w:rFonts w:ascii="Arial Narrow" w:hAnsi="Arial Narrow"/>
          <w:sz w:val="22"/>
          <w:szCs w:val="22"/>
          <w:lang w:val="lv-LV"/>
        </w:rPr>
        <w:t>informācija par projekta īstenotājiem (īstenošanā iesaistītās personas un organizācijas);</w:t>
      </w:r>
    </w:p>
    <w:p w14:paraId="2DA8B4C6" w14:textId="45CAE877" w:rsidR="00CE4344" w:rsidRPr="00C55CDA" w:rsidRDefault="00CE4344" w:rsidP="000E0BBC">
      <w:pPr>
        <w:numPr>
          <w:ilvl w:val="3"/>
          <w:numId w:val="1"/>
        </w:numPr>
        <w:ind w:left="1701" w:right="-22" w:hanging="708"/>
        <w:jc w:val="both"/>
        <w:rPr>
          <w:rFonts w:ascii="Arial Narrow" w:hAnsi="Arial Narrow"/>
          <w:sz w:val="22"/>
          <w:szCs w:val="22"/>
          <w:lang w:val="lv-LV"/>
        </w:rPr>
      </w:pPr>
      <w:r w:rsidRPr="00C55CDA">
        <w:rPr>
          <w:rFonts w:ascii="Arial Narrow" w:hAnsi="Arial Narrow"/>
          <w:sz w:val="22"/>
          <w:szCs w:val="22"/>
          <w:lang w:val="lv-LV"/>
        </w:rPr>
        <w:t>informācija par plānoto mērķauditoriju</w:t>
      </w:r>
      <w:r w:rsidR="00622B56" w:rsidRPr="00C55CDA">
        <w:rPr>
          <w:rFonts w:ascii="Arial Narrow" w:hAnsi="Arial Narrow"/>
          <w:sz w:val="22"/>
          <w:szCs w:val="22"/>
          <w:lang w:val="lv-LV"/>
        </w:rPr>
        <w:t>, norādot, kā plānots to sasniegt</w:t>
      </w:r>
      <w:r w:rsidR="0013059C" w:rsidRPr="00C55CDA">
        <w:rPr>
          <w:rFonts w:ascii="Arial Narrow" w:hAnsi="Arial Narrow"/>
          <w:sz w:val="22"/>
          <w:szCs w:val="22"/>
          <w:lang w:val="lv-LV"/>
        </w:rPr>
        <w:t xml:space="preserve"> un</w:t>
      </w:r>
      <w:r w:rsidR="0013059C" w:rsidRPr="00C55CDA">
        <w:rPr>
          <w:lang w:val="lv-LV"/>
        </w:rPr>
        <w:t xml:space="preserve"> </w:t>
      </w:r>
      <w:r w:rsidR="0013059C" w:rsidRPr="00C55CDA">
        <w:rPr>
          <w:rFonts w:ascii="Arial Narrow" w:hAnsi="Arial Narrow"/>
          <w:sz w:val="22"/>
          <w:szCs w:val="22"/>
          <w:lang w:val="lv-LV"/>
        </w:rPr>
        <w:t>sniedzot informāciju par plānotajiem koncertdarbības (biļešu) ieņēmumiem</w:t>
      </w:r>
      <w:r w:rsidRPr="00C55CDA">
        <w:rPr>
          <w:rFonts w:ascii="Arial Narrow" w:hAnsi="Arial Narrow"/>
          <w:sz w:val="22"/>
          <w:szCs w:val="22"/>
          <w:lang w:val="lv-LV"/>
        </w:rPr>
        <w:t>;</w:t>
      </w:r>
    </w:p>
    <w:p w14:paraId="3C2BDEC1" w14:textId="42C44E2D" w:rsidR="00CE4344" w:rsidRPr="00C55CDA" w:rsidRDefault="00EE33BC" w:rsidP="000E0BBC">
      <w:pPr>
        <w:numPr>
          <w:ilvl w:val="3"/>
          <w:numId w:val="1"/>
        </w:numPr>
        <w:ind w:left="1701" w:right="-22" w:hanging="708"/>
        <w:jc w:val="both"/>
        <w:rPr>
          <w:rFonts w:ascii="Arial Narrow" w:hAnsi="Arial Narrow"/>
          <w:sz w:val="22"/>
          <w:szCs w:val="22"/>
          <w:lang w:val="lv-LV"/>
        </w:rPr>
      </w:pPr>
      <w:r w:rsidRPr="00C55CDA">
        <w:rPr>
          <w:rFonts w:ascii="Arial Narrow" w:hAnsi="Arial Narrow"/>
          <w:sz w:val="22"/>
          <w:szCs w:val="22"/>
          <w:lang w:val="lv-LV"/>
        </w:rPr>
        <w:t xml:space="preserve">ja projekta </w:t>
      </w:r>
      <w:r w:rsidR="00622B56" w:rsidRPr="00C55CDA">
        <w:rPr>
          <w:rFonts w:ascii="Arial Narrow" w:hAnsi="Arial Narrow"/>
          <w:sz w:val="22"/>
          <w:szCs w:val="22"/>
          <w:lang w:val="lv-LV"/>
        </w:rPr>
        <w:t xml:space="preserve">pieteicējs </w:t>
      </w:r>
      <w:r w:rsidRPr="00C55CDA">
        <w:rPr>
          <w:rFonts w:ascii="Arial Narrow" w:hAnsi="Arial Narrow"/>
          <w:sz w:val="22"/>
          <w:szCs w:val="22"/>
          <w:lang w:val="lv-LV"/>
        </w:rPr>
        <w:t xml:space="preserve">iepriekš ir saņēmis VKKF atbalstu šajā mērķprogrammā, jāsniedz informācija par pēdējo </w:t>
      </w:r>
      <w:r w:rsidR="006720AE" w:rsidRPr="00C55CDA">
        <w:rPr>
          <w:rFonts w:ascii="Arial Narrow" w:hAnsi="Arial Narrow"/>
          <w:sz w:val="22"/>
          <w:szCs w:val="22"/>
          <w:lang w:val="lv-LV"/>
        </w:rPr>
        <w:t>5</w:t>
      </w:r>
      <w:r w:rsidRPr="00C55CDA">
        <w:rPr>
          <w:rFonts w:ascii="Arial Narrow" w:hAnsi="Arial Narrow"/>
          <w:sz w:val="22"/>
          <w:szCs w:val="22"/>
          <w:lang w:val="lv-LV"/>
        </w:rPr>
        <w:t xml:space="preserve"> (</w:t>
      </w:r>
      <w:r w:rsidR="006720AE" w:rsidRPr="00C55CDA">
        <w:rPr>
          <w:rFonts w:ascii="Arial Narrow" w:hAnsi="Arial Narrow"/>
          <w:sz w:val="22"/>
          <w:szCs w:val="22"/>
          <w:lang w:val="lv-LV"/>
        </w:rPr>
        <w:t>piecu</w:t>
      </w:r>
      <w:r w:rsidRPr="00C55CDA">
        <w:rPr>
          <w:rFonts w:ascii="Arial Narrow" w:hAnsi="Arial Narrow"/>
          <w:sz w:val="22"/>
          <w:szCs w:val="22"/>
          <w:lang w:val="lv-LV"/>
        </w:rPr>
        <w:t>) gadu laikā VKKF piešķirtā finansējuma apjomu un realizētajiem projektiem</w:t>
      </w:r>
      <w:r w:rsidR="00E72A98" w:rsidRPr="00C55CDA">
        <w:rPr>
          <w:rFonts w:ascii="Arial Narrow" w:hAnsi="Arial Narrow"/>
          <w:sz w:val="22"/>
          <w:szCs w:val="22"/>
          <w:lang w:val="lv-LV"/>
        </w:rPr>
        <w:t>;</w:t>
      </w:r>
    </w:p>
    <w:p w14:paraId="1938BF69" w14:textId="77777777" w:rsidR="000E0BBC" w:rsidRPr="00C55CDA" w:rsidRDefault="000E0BBC" w:rsidP="00CE4344">
      <w:pPr>
        <w:ind w:left="992" w:right="-23"/>
        <w:jc w:val="both"/>
        <w:rPr>
          <w:rFonts w:ascii="Arial Narrow" w:hAnsi="Arial Narrow"/>
          <w:b/>
          <w:bCs/>
          <w:sz w:val="22"/>
          <w:szCs w:val="22"/>
          <w:lang w:val="lv-LV"/>
        </w:rPr>
      </w:pPr>
    </w:p>
    <w:p w14:paraId="7A0D6F3F" w14:textId="45B5004B" w:rsidR="00CE4344" w:rsidRPr="00C55CDA" w:rsidRDefault="00CE4344" w:rsidP="00CE4344">
      <w:pPr>
        <w:ind w:left="992" w:right="-23"/>
        <w:jc w:val="both"/>
        <w:rPr>
          <w:rFonts w:ascii="Arial Narrow" w:hAnsi="Arial Narrow"/>
          <w:sz w:val="22"/>
          <w:szCs w:val="22"/>
          <w:lang w:val="lv-LV"/>
        </w:rPr>
      </w:pPr>
      <w:r w:rsidRPr="00C55CDA">
        <w:rPr>
          <w:rFonts w:ascii="Arial Narrow" w:hAnsi="Arial Narrow"/>
          <w:b/>
          <w:bCs/>
          <w:sz w:val="22"/>
          <w:szCs w:val="22"/>
          <w:lang w:val="lv-LV"/>
        </w:rPr>
        <w:t>papildus jāpievieno</w:t>
      </w:r>
      <w:r w:rsidRPr="00C55CDA">
        <w:rPr>
          <w:rFonts w:ascii="Arial Narrow" w:hAnsi="Arial Narrow"/>
          <w:sz w:val="22"/>
          <w:szCs w:val="22"/>
          <w:lang w:val="lv-LV"/>
        </w:rPr>
        <w:t xml:space="preserve"> (</w:t>
      </w:r>
      <w:r w:rsidR="000E0BBC" w:rsidRPr="00C55CDA">
        <w:rPr>
          <w:rFonts w:ascii="Arial Narrow" w:hAnsi="Arial Narrow"/>
          <w:i/>
          <w:iCs/>
          <w:sz w:val="22"/>
          <w:szCs w:val="22"/>
          <w:lang w:val="lv-LV"/>
        </w:rPr>
        <w:t>p</w:t>
      </w:r>
      <w:r w:rsidRPr="00C55CDA">
        <w:rPr>
          <w:rFonts w:ascii="Arial Narrow" w:hAnsi="Arial Narrow"/>
          <w:i/>
          <w:iCs/>
          <w:sz w:val="22"/>
          <w:szCs w:val="22"/>
          <w:lang w:val="lv-LV"/>
        </w:rPr>
        <w:t>ielikums/-i pievienojams/-i sadaļā “Pievienotie dokumenti” PDF formāta failā/-os, viena faila</w:t>
      </w:r>
      <w:r w:rsidR="00E72A98" w:rsidRPr="00C55CDA">
        <w:rPr>
          <w:rFonts w:ascii="Arial Narrow" w:hAnsi="Arial Narrow"/>
          <w:i/>
          <w:iCs/>
          <w:sz w:val="22"/>
          <w:szCs w:val="22"/>
          <w:lang w:val="lv-LV"/>
        </w:rPr>
        <w:t xml:space="preserve"> </w:t>
      </w:r>
      <w:r w:rsidRPr="00C55CDA">
        <w:rPr>
          <w:rFonts w:ascii="Arial Narrow" w:hAnsi="Arial Narrow"/>
          <w:i/>
          <w:iCs/>
          <w:sz w:val="22"/>
          <w:szCs w:val="22"/>
          <w:lang w:val="lv-LV"/>
        </w:rPr>
        <w:t>maksimālais izmērs nedrīkst pārsniegt 20 megabaitus (20 MB))</w:t>
      </w:r>
      <w:r w:rsidRPr="00C55CDA">
        <w:rPr>
          <w:rFonts w:ascii="Arial Narrow" w:hAnsi="Arial Narrow"/>
          <w:sz w:val="22"/>
          <w:szCs w:val="22"/>
          <w:lang w:val="lv-LV"/>
        </w:rPr>
        <w:t>:</w:t>
      </w:r>
    </w:p>
    <w:p w14:paraId="7071BB9F" w14:textId="2A9676BC" w:rsidR="00CE4344" w:rsidRPr="00C55CDA" w:rsidRDefault="00EE33BC" w:rsidP="00EA319B">
      <w:pPr>
        <w:numPr>
          <w:ilvl w:val="3"/>
          <w:numId w:val="1"/>
        </w:numPr>
        <w:ind w:left="1701" w:right="-22"/>
        <w:jc w:val="both"/>
        <w:rPr>
          <w:rFonts w:ascii="Arial Narrow" w:hAnsi="Arial Narrow"/>
          <w:sz w:val="22"/>
          <w:szCs w:val="22"/>
          <w:lang w:val="lv-LV"/>
        </w:rPr>
      </w:pPr>
      <w:r w:rsidRPr="00C55CDA">
        <w:rPr>
          <w:rFonts w:ascii="Arial Narrow" w:hAnsi="Arial Narrow" w:cs="Arial"/>
          <w:sz w:val="22"/>
          <w:szCs w:val="22"/>
          <w:lang w:val="lv-LV"/>
        </w:rPr>
        <w:t xml:space="preserve">mūzikas izpildītāju (solo vai apvienību) </w:t>
      </w:r>
      <w:r w:rsidRPr="00C55CDA">
        <w:rPr>
          <w:rFonts w:ascii="Arial Narrow" w:hAnsi="Arial Narrow" w:cs="Arial"/>
          <w:b/>
          <w:bCs/>
          <w:sz w:val="22"/>
          <w:szCs w:val="22"/>
          <w:lang w:val="lv-LV"/>
        </w:rPr>
        <w:t xml:space="preserve">radošās darbības CV </w:t>
      </w:r>
      <w:r w:rsidRPr="00C55CDA">
        <w:rPr>
          <w:rFonts w:ascii="Arial Narrow" w:hAnsi="Arial Narrow" w:cs="Arial"/>
          <w:sz w:val="22"/>
          <w:szCs w:val="22"/>
          <w:lang w:val="lv-LV"/>
        </w:rPr>
        <w:t xml:space="preserve">un iepriekšējo </w:t>
      </w:r>
      <w:r w:rsidR="006720AE" w:rsidRPr="00C55CDA">
        <w:rPr>
          <w:rFonts w:ascii="Arial Narrow" w:hAnsi="Arial Narrow" w:cs="Arial"/>
          <w:sz w:val="22"/>
          <w:szCs w:val="22"/>
          <w:lang w:val="lv-LV"/>
        </w:rPr>
        <w:t>piecu</w:t>
      </w:r>
      <w:r w:rsidRPr="00C55CDA">
        <w:rPr>
          <w:rFonts w:ascii="Arial Narrow" w:hAnsi="Arial Narrow" w:cs="Arial"/>
          <w:sz w:val="22"/>
          <w:szCs w:val="22"/>
          <w:lang w:val="lv-LV"/>
        </w:rPr>
        <w:t xml:space="preserve"> gadu pieredzes un darbības raksturojums (t. sk. finansējuma piesaiste un realizācija), kā arī starptautiskās darbības (ja tāda bijusi) raksturojums un sasniegumi – gan koncertturneju, gan ierakstu izdošana/izplatīšana, kā arī dati no mūzikas straumēšanas un/vai lejupielādes servisiem un sociālajiem tīkliem</w:t>
      </w:r>
      <w:r w:rsidR="00CE4344" w:rsidRPr="00C55CDA">
        <w:rPr>
          <w:rFonts w:ascii="Arial Narrow" w:hAnsi="Arial Narrow"/>
          <w:sz w:val="22"/>
          <w:szCs w:val="22"/>
          <w:lang w:val="lv-LV"/>
        </w:rPr>
        <w:t>;</w:t>
      </w:r>
    </w:p>
    <w:p w14:paraId="5637A6CA" w14:textId="58B5FE44" w:rsidR="00CE4344" w:rsidRPr="00C55CDA" w:rsidRDefault="00EE33BC" w:rsidP="00EA319B">
      <w:pPr>
        <w:numPr>
          <w:ilvl w:val="3"/>
          <w:numId w:val="1"/>
        </w:numPr>
        <w:ind w:left="1701" w:right="-22" w:hanging="708"/>
        <w:jc w:val="both"/>
        <w:rPr>
          <w:rFonts w:ascii="Arial Narrow" w:hAnsi="Arial Narrow"/>
          <w:sz w:val="22"/>
          <w:szCs w:val="22"/>
          <w:lang w:val="lv-LV"/>
        </w:rPr>
      </w:pPr>
      <w:r w:rsidRPr="00C55CDA">
        <w:rPr>
          <w:rFonts w:ascii="Arial Narrow" w:hAnsi="Arial Narrow" w:cs="Arial"/>
          <w:b/>
          <w:sz w:val="22"/>
          <w:szCs w:val="22"/>
          <w:lang w:val="lv-LV"/>
        </w:rPr>
        <w:t>publikācijas</w:t>
      </w:r>
      <w:r w:rsidR="00E72A98" w:rsidRPr="00C55CDA">
        <w:rPr>
          <w:rFonts w:ascii="Arial Narrow" w:hAnsi="Arial Narrow" w:cs="Arial"/>
          <w:b/>
          <w:sz w:val="22"/>
          <w:szCs w:val="22"/>
          <w:lang w:val="lv-LV"/>
        </w:rPr>
        <w:t xml:space="preserve"> starptautiskos medijos</w:t>
      </w:r>
      <w:r w:rsidRPr="00C55CDA">
        <w:rPr>
          <w:rFonts w:ascii="Arial Narrow" w:hAnsi="Arial Narrow" w:cs="Arial"/>
          <w:b/>
          <w:sz w:val="22"/>
          <w:szCs w:val="22"/>
          <w:lang w:val="lv-LV"/>
        </w:rPr>
        <w:t>:</w:t>
      </w:r>
      <w:r w:rsidRPr="00C55CDA">
        <w:rPr>
          <w:rFonts w:ascii="Arial Narrow" w:hAnsi="Arial Narrow" w:cs="Arial"/>
          <w:sz w:val="22"/>
          <w:szCs w:val="22"/>
          <w:lang w:val="lv-LV"/>
        </w:rPr>
        <w:t xml:space="preserve"> publikāciju kopijas vai saites uz interneta medijiem (ja tādas ir)</w:t>
      </w:r>
      <w:r w:rsidR="00CE4344" w:rsidRPr="00C55CDA">
        <w:rPr>
          <w:rFonts w:ascii="Arial Narrow" w:hAnsi="Arial Narrow"/>
          <w:sz w:val="22"/>
          <w:szCs w:val="22"/>
          <w:lang w:val="lv-LV"/>
        </w:rPr>
        <w:t>;</w:t>
      </w:r>
    </w:p>
    <w:p w14:paraId="3006801B" w14:textId="6FF80E2D" w:rsidR="00CE4344" w:rsidRPr="00C55CDA" w:rsidRDefault="00EE33BC" w:rsidP="00EA319B">
      <w:pPr>
        <w:numPr>
          <w:ilvl w:val="3"/>
          <w:numId w:val="1"/>
        </w:numPr>
        <w:ind w:left="1701" w:right="-22" w:hanging="708"/>
        <w:jc w:val="both"/>
        <w:rPr>
          <w:rFonts w:ascii="Arial Narrow" w:hAnsi="Arial Narrow"/>
          <w:sz w:val="22"/>
          <w:szCs w:val="22"/>
          <w:lang w:val="lv-LV"/>
        </w:rPr>
      </w:pPr>
      <w:r w:rsidRPr="00C55CDA">
        <w:rPr>
          <w:rFonts w:ascii="Arial Narrow" w:hAnsi="Arial Narrow" w:cs="Arial"/>
          <w:b/>
          <w:sz w:val="22"/>
          <w:szCs w:val="22"/>
          <w:lang w:val="lv-LV"/>
        </w:rPr>
        <w:t>projekta vadītāja</w:t>
      </w:r>
      <w:r w:rsidRPr="00C55CDA">
        <w:rPr>
          <w:rFonts w:ascii="Arial Narrow" w:hAnsi="Arial Narrow" w:cs="Arial"/>
          <w:sz w:val="22"/>
          <w:szCs w:val="22"/>
          <w:lang w:val="lv-LV"/>
        </w:rPr>
        <w:t xml:space="preserve"> un mūzikas izpildītāja </w:t>
      </w:r>
      <w:r w:rsidRPr="00C55CDA">
        <w:rPr>
          <w:rFonts w:ascii="Arial Narrow" w:hAnsi="Arial Narrow" w:cs="Arial"/>
          <w:b/>
          <w:sz w:val="22"/>
          <w:szCs w:val="22"/>
          <w:lang w:val="lv-LV"/>
        </w:rPr>
        <w:t>menedžera</w:t>
      </w:r>
      <w:r w:rsidRPr="00C55CDA">
        <w:rPr>
          <w:rFonts w:ascii="Arial Narrow" w:hAnsi="Arial Narrow" w:cs="Arial"/>
          <w:sz w:val="22"/>
          <w:szCs w:val="22"/>
          <w:lang w:val="lv-LV"/>
        </w:rPr>
        <w:t xml:space="preserve"> (ja tā nav viena un tā pati persona) </w:t>
      </w:r>
      <w:r w:rsidRPr="00C55CDA">
        <w:rPr>
          <w:rFonts w:ascii="Arial Narrow" w:hAnsi="Arial Narrow" w:cs="Arial"/>
          <w:b/>
          <w:sz w:val="22"/>
          <w:szCs w:val="22"/>
          <w:lang w:val="lv-LV"/>
        </w:rPr>
        <w:t>CV</w:t>
      </w:r>
      <w:r w:rsidRPr="00C55CDA">
        <w:rPr>
          <w:rFonts w:ascii="Arial Narrow" w:hAnsi="Arial Narrow" w:cs="Arial"/>
          <w:sz w:val="22"/>
          <w:szCs w:val="22"/>
          <w:lang w:val="lv-LV"/>
        </w:rPr>
        <w:t xml:space="preserve"> vai mūzikas izpildītāju apkalpojošās menedžmenta aģentūras darbības pieredzes aprakst</w:t>
      </w:r>
      <w:r w:rsidR="00E72A98" w:rsidRPr="00C55CDA">
        <w:rPr>
          <w:rFonts w:ascii="Arial Narrow" w:hAnsi="Arial Narrow" w:cs="Arial"/>
          <w:sz w:val="22"/>
          <w:szCs w:val="22"/>
          <w:lang w:val="lv-LV"/>
        </w:rPr>
        <w:t xml:space="preserve">s </w:t>
      </w:r>
      <w:r w:rsidRPr="00C55CDA">
        <w:rPr>
          <w:rFonts w:ascii="Arial Narrow" w:hAnsi="Arial Narrow" w:cs="Arial"/>
          <w:sz w:val="22"/>
          <w:szCs w:val="22"/>
          <w:lang w:val="lv-LV"/>
        </w:rPr>
        <w:t>(ne garāks par vienu A4 lapu)</w:t>
      </w:r>
      <w:r w:rsidR="00CE4344" w:rsidRPr="00C55CDA">
        <w:rPr>
          <w:rFonts w:ascii="Arial Narrow" w:hAnsi="Arial Narrow"/>
          <w:sz w:val="22"/>
          <w:szCs w:val="22"/>
          <w:lang w:val="lv-LV"/>
        </w:rPr>
        <w:t>;</w:t>
      </w:r>
    </w:p>
    <w:p w14:paraId="046D54CB" w14:textId="1A44BF7F" w:rsidR="00EE33BC" w:rsidRPr="00C55CDA" w:rsidRDefault="00EE33BC" w:rsidP="00EA319B">
      <w:pPr>
        <w:numPr>
          <w:ilvl w:val="3"/>
          <w:numId w:val="1"/>
        </w:numPr>
        <w:ind w:left="1701" w:right="-22" w:hanging="708"/>
        <w:jc w:val="both"/>
        <w:rPr>
          <w:rFonts w:ascii="Arial Narrow" w:hAnsi="Arial Narrow"/>
          <w:sz w:val="22"/>
          <w:szCs w:val="22"/>
          <w:lang w:val="lv-LV"/>
        </w:rPr>
      </w:pPr>
      <w:r w:rsidRPr="00C55CDA">
        <w:rPr>
          <w:rFonts w:ascii="Arial Narrow" w:hAnsi="Arial Narrow" w:cs="Arial"/>
          <w:sz w:val="22"/>
          <w:szCs w:val="22"/>
          <w:lang w:val="lv-LV"/>
        </w:rPr>
        <w:t>mūzikas izpildītāju (solo vai apvienību</w:t>
      </w:r>
      <w:r w:rsidRPr="00C55CDA">
        <w:rPr>
          <w:rFonts w:ascii="Arial Narrow" w:hAnsi="Arial Narrow" w:cs="Arial"/>
          <w:bCs/>
          <w:sz w:val="22"/>
          <w:szCs w:val="22"/>
          <w:lang w:val="lv-LV"/>
        </w:rPr>
        <w:t xml:space="preserve">) darbības </w:t>
      </w:r>
      <w:r w:rsidRPr="00C55CDA">
        <w:rPr>
          <w:rFonts w:ascii="Arial Narrow" w:hAnsi="Arial Narrow" w:cs="Arial"/>
          <w:b/>
          <w:bCs/>
          <w:sz w:val="22"/>
          <w:szCs w:val="22"/>
          <w:lang w:val="lv-LV"/>
        </w:rPr>
        <w:t xml:space="preserve">stratēģiskais attīstības plāns </w:t>
      </w:r>
      <w:r w:rsidRPr="00C55CDA">
        <w:rPr>
          <w:rFonts w:ascii="Arial Narrow" w:hAnsi="Arial Narrow" w:cs="Arial"/>
          <w:bCs/>
          <w:sz w:val="22"/>
          <w:szCs w:val="22"/>
          <w:lang w:val="lv-LV"/>
        </w:rPr>
        <w:t>turpmākajiem diviem gadiem, kas pamato eksporta aktivitātes, paredzamos rezultātu</w:t>
      </w:r>
      <w:r w:rsidR="00E72A98" w:rsidRPr="00C55CDA">
        <w:rPr>
          <w:rFonts w:ascii="Arial Narrow" w:hAnsi="Arial Narrow" w:cs="Arial"/>
          <w:bCs/>
          <w:sz w:val="22"/>
          <w:szCs w:val="22"/>
          <w:lang w:val="lv-LV"/>
        </w:rPr>
        <w:t>s</w:t>
      </w:r>
      <w:r w:rsidRPr="00C55CDA">
        <w:rPr>
          <w:rFonts w:ascii="Arial Narrow" w:hAnsi="Arial Narrow" w:cs="Arial"/>
          <w:bCs/>
          <w:sz w:val="22"/>
          <w:szCs w:val="22"/>
          <w:lang w:val="lv-LV"/>
        </w:rPr>
        <w:t>;</w:t>
      </w:r>
    </w:p>
    <w:p w14:paraId="715AA012" w14:textId="4A3C611F" w:rsidR="00EE33BC" w:rsidRPr="00C55CDA" w:rsidRDefault="00EE33BC" w:rsidP="00EA319B">
      <w:pPr>
        <w:numPr>
          <w:ilvl w:val="3"/>
          <w:numId w:val="1"/>
        </w:numPr>
        <w:ind w:left="1701" w:right="-22" w:hanging="708"/>
        <w:jc w:val="both"/>
        <w:rPr>
          <w:rFonts w:ascii="Arial Narrow" w:hAnsi="Arial Narrow"/>
          <w:sz w:val="22"/>
          <w:szCs w:val="22"/>
          <w:lang w:val="lv-LV"/>
        </w:rPr>
      </w:pPr>
      <w:r w:rsidRPr="00C55CDA">
        <w:rPr>
          <w:rFonts w:ascii="Arial Narrow" w:hAnsi="Arial Narrow" w:cs="Arial"/>
          <w:b/>
          <w:sz w:val="22"/>
          <w:szCs w:val="22"/>
          <w:lang w:val="lv-LV"/>
        </w:rPr>
        <w:t>sadarbības līgums</w:t>
      </w:r>
      <w:r w:rsidRPr="00C55CDA">
        <w:rPr>
          <w:rFonts w:ascii="Arial Narrow" w:hAnsi="Arial Narrow" w:cs="Arial"/>
          <w:sz w:val="22"/>
          <w:szCs w:val="22"/>
          <w:lang w:val="lv-LV"/>
        </w:rPr>
        <w:t xml:space="preserve"> vai nodomu protokols/apliecinājuma vēstule ar sadarbības partneriem (aģentūras/aģenti, koncertu organizatori, ierakstu kompānijas mārketinga un/vai sabiedrisko attiecību kompānijas u. c.) un informācija par sadarbības partneriem (ne vairāk kā viena rindkopa par katru partneri, norādot tā </w:t>
      </w:r>
      <w:r w:rsidR="00E72A98" w:rsidRPr="00C55CDA">
        <w:rPr>
          <w:rFonts w:ascii="Arial Narrow" w:hAnsi="Arial Narrow" w:cs="Arial"/>
          <w:sz w:val="22"/>
          <w:szCs w:val="22"/>
          <w:lang w:val="lv-LV"/>
        </w:rPr>
        <w:t>i</w:t>
      </w:r>
      <w:r w:rsidRPr="00C55CDA">
        <w:rPr>
          <w:rFonts w:ascii="Arial Narrow" w:hAnsi="Arial Narrow" w:cs="Arial"/>
          <w:sz w:val="22"/>
          <w:szCs w:val="22"/>
          <w:lang w:val="lv-LV"/>
        </w:rPr>
        <w:t>nterneta mājaslapas adresi)</w:t>
      </w:r>
      <w:r w:rsidR="006B79E3" w:rsidRPr="00C55CDA">
        <w:rPr>
          <w:rFonts w:ascii="Arial Narrow" w:hAnsi="Arial Narrow" w:cs="Arial"/>
          <w:sz w:val="22"/>
          <w:szCs w:val="22"/>
          <w:lang w:val="lv-LV"/>
        </w:rPr>
        <w:t>;</w:t>
      </w:r>
    </w:p>
    <w:p w14:paraId="4705AF33" w14:textId="2546B1CA" w:rsidR="006B79E3" w:rsidRPr="00C55CDA" w:rsidRDefault="006B79E3" w:rsidP="00EA319B">
      <w:pPr>
        <w:numPr>
          <w:ilvl w:val="3"/>
          <w:numId w:val="1"/>
        </w:numPr>
        <w:ind w:left="1701" w:right="-22" w:hanging="708"/>
        <w:jc w:val="both"/>
        <w:rPr>
          <w:rFonts w:ascii="Arial Narrow" w:hAnsi="Arial Narrow" w:cs="Arial"/>
          <w:sz w:val="22"/>
          <w:szCs w:val="22"/>
          <w:lang w:val="lv-LV"/>
        </w:rPr>
      </w:pPr>
      <w:r w:rsidRPr="00C55CDA">
        <w:rPr>
          <w:rFonts w:ascii="Arial Narrow" w:hAnsi="Arial Narrow" w:cs="Arial"/>
          <w:b/>
          <w:bCs/>
          <w:sz w:val="22"/>
          <w:szCs w:val="22"/>
          <w:lang w:val="lv-LV"/>
        </w:rPr>
        <w:t xml:space="preserve">informāciju </w:t>
      </w:r>
      <w:r w:rsidRPr="00C55CDA">
        <w:rPr>
          <w:rFonts w:ascii="Arial Narrow" w:hAnsi="Arial Narrow" w:cs="Arial"/>
          <w:sz w:val="22"/>
          <w:szCs w:val="22"/>
          <w:lang w:val="lv-LV"/>
        </w:rPr>
        <w:t>par koncertos iekļauto programmu, izpildītāju sastāvu un norises vietu</w:t>
      </w:r>
      <w:r w:rsidR="00C94752" w:rsidRPr="00C55CDA">
        <w:rPr>
          <w:rFonts w:ascii="Arial Narrow" w:hAnsi="Arial Narrow" w:cs="Arial"/>
          <w:sz w:val="22"/>
          <w:szCs w:val="22"/>
          <w:lang w:val="lv-LV"/>
        </w:rPr>
        <w:t>;</w:t>
      </w:r>
    </w:p>
    <w:p w14:paraId="649A405B" w14:textId="77777777" w:rsidR="000E0BBC" w:rsidRPr="00C55CDA" w:rsidRDefault="000E0BBC" w:rsidP="000E0BBC">
      <w:pPr>
        <w:ind w:left="1701" w:right="-22"/>
        <w:jc w:val="both"/>
        <w:rPr>
          <w:rFonts w:ascii="Arial Narrow" w:hAnsi="Arial Narrow"/>
          <w:sz w:val="22"/>
          <w:szCs w:val="22"/>
          <w:lang w:val="lv-LV"/>
        </w:rPr>
      </w:pPr>
    </w:p>
    <w:p w14:paraId="3CBBD8D0" w14:textId="321F5CE9" w:rsidR="00EE33BC" w:rsidRPr="00C55CDA" w:rsidRDefault="00EE33BC" w:rsidP="00EA319B">
      <w:pPr>
        <w:numPr>
          <w:ilvl w:val="2"/>
          <w:numId w:val="1"/>
        </w:numPr>
        <w:ind w:left="993" w:hanging="567"/>
        <w:jc w:val="both"/>
        <w:rPr>
          <w:rFonts w:ascii="Arial Narrow" w:hAnsi="Arial Narrow" w:cs="Arial"/>
          <w:sz w:val="22"/>
          <w:szCs w:val="22"/>
          <w:lang w:val="lv-LV"/>
        </w:rPr>
      </w:pPr>
      <w:r w:rsidRPr="00C55CDA">
        <w:rPr>
          <w:rFonts w:ascii="Arial Narrow" w:hAnsi="Arial Narrow" w:cs="Arial"/>
          <w:b/>
          <w:sz w:val="22"/>
          <w:szCs w:val="22"/>
          <w:lang w:val="lv-LV"/>
        </w:rPr>
        <w:t xml:space="preserve">B daļas </w:t>
      </w:r>
      <w:r w:rsidRPr="00C55CDA">
        <w:rPr>
          <w:rFonts w:ascii="Arial Narrow" w:hAnsi="Arial Narrow" w:cs="Arial"/>
          <w:i/>
          <w:sz w:val="22"/>
          <w:szCs w:val="22"/>
          <w:lang w:val="lv-LV"/>
        </w:rPr>
        <w:t>(</w:t>
      </w:r>
      <w:r w:rsidR="00D4550E" w:rsidRPr="00C55CDA">
        <w:rPr>
          <w:rFonts w:ascii="Arial Narrow" w:hAnsi="Arial Narrow" w:cs="Arial"/>
          <w:i/>
          <w:sz w:val="22"/>
          <w:szCs w:val="22"/>
          <w:lang w:val="lv-LV"/>
        </w:rPr>
        <w:t>dalība konferencēs, radošie braucieni</w:t>
      </w:r>
      <w:r w:rsidR="009F646E" w:rsidRPr="00C55CDA">
        <w:rPr>
          <w:rFonts w:ascii="Arial Narrow" w:hAnsi="Arial Narrow" w:cs="Arial"/>
          <w:i/>
          <w:sz w:val="22"/>
          <w:szCs w:val="22"/>
          <w:lang w:val="lv-LV"/>
        </w:rPr>
        <w:t>)</w:t>
      </w:r>
      <w:r w:rsidRPr="00C55CDA">
        <w:rPr>
          <w:rFonts w:ascii="Arial Narrow" w:hAnsi="Arial Narrow" w:cs="Arial"/>
          <w:i/>
          <w:sz w:val="22"/>
          <w:szCs w:val="22"/>
          <w:lang w:val="lv-LV"/>
        </w:rPr>
        <w:t xml:space="preserve"> </w:t>
      </w:r>
      <w:r w:rsidRPr="00C55CDA">
        <w:rPr>
          <w:rFonts w:ascii="Arial Narrow" w:hAnsi="Arial Narrow" w:cs="Arial"/>
          <w:sz w:val="22"/>
          <w:szCs w:val="22"/>
          <w:lang w:val="lv-LV"/>
        </w:rPr>
        <w:t xml:space="preserve">projekta </w:t>
      </w:r>
      <w:r w:rsidRPr="00C55CDA">
        <w:rPr>
          <w:rFonts w:ascii="Arial Narrow" w:hAnsi="Arial Narrow" w:cs="Arial"/>
          <w:i/>
          <w:sz w:val="22"/>
          <w:szCs w:val="22"/>
          <w:lang w:val="lv-LV"/>
        </w:rPr>
        <w:t xml:space="preserve"> </w:t>
      </w:r>
      <w:r w:rsidRPr="00C55CDA">
        <w:rPr>
          <w:rFonts w:ascii="Arial Narrow" w:hAnsi="Arial Narrow" w:cs="Arial"/>
          <w:sz w:val="22"/>
          <w:szCs w:val="22"/>
          <w:lang w:val="lv-LV"/>
        </w:rPr>
        <w:t>pieteikuma projekta aprakstā jāiekļauj:</w:t>
      </w:r>
    </w:p>
    <w:p w14:paraId="0D796A39" w14:textId="7FF7F347" w:rsidR="00EE33BC" w:rsidRPr="00C55CDA" w:rsidRDefault="00622B56" w:rsidP="00EA319B">
      <w:pPr>
        <w:numPr>
          <w:ilvl w:val="3"/>
          <w:numId w:val="1"/>
        </w:numPr>
        <w:ind w:left="1701" w:right="-22" w:hanging="708"/>
        <w:jc w:val="both"/>
        <w:rPr>
          <w:rFonts w:ascii="Arial Narrow" w:hAnsi="Arial Narrow"/>
          <w:sz w:val="22"/>
          <w:szCs w:val="22"/>
          <w:lang w:val="lv-LV"/>
        </w:rPr>
      </w:pPr>
      <w:r w:rsidRPr="00C55CDA">
        <w:rPr>
          <w:rFonts w:ascii="Arial Narrow" w:hAnsi="Arial Narrow"/>
          <w:sz w:val="22"/>
          <w:szCs w:val="22"/>
          <w:lang w:val="lv-LV"/>
        </w:rPr>
        <w:t>projekta kopsavilkums</w:t>
      </w:r>
      <w:r w:rsidR="00EE33BC" w:rsidRPr="00C55CDA">
        <w:rPr>
          <w:rFonts w:ascii="Arial Narrow" w:hAnsi="Arial Narrow"/>
          <w:sz w:val="22"/>
          <w:szCs w:val="22"/>
          <w:lang w:val="lv-LV"/>
        </w:rPr>
        <w:t>;</w:t>
      </w:r>
    </w:p>
    <w:p w14:paraId="05ECCB33" w14:textId="77777777" w:rsidR="00EE33BC" w:rsidRPr="00C55CDA" w:rsidRDefault="00EE33BC" w:rsidP="00EA319B">
      <w:pPr>
        <w:numPr>
          <w:ilvl w:val="3"/>
          <w:numId w:val="1"/>
        </w:numPr>
        <w:ind w:left="1701" w:right="-22" w:hanging="708"/>
        <w:jc w:val="both"/>
        <w:rPr>
          <w:rFonts w:ascii="Arial Narrow" w:hAnsi="Arial Narrow"/>
          <w:sz w:val="22"/>
          <w:szCs w:val="22"/>
          <w:lang w:val="lv-LV"/>
        </w:rPr>
      </w:pPr>
      <w:r w:rsidRPr="00C55CDA">
        <w:rPr>
          <w:rFonts w:ascii="Arial Narrow" w:hAnsi="Arial Narrow"/>
          <w:sz w:val="22"/>
          <w:szCs w:val="22"/>
          <w:lang w:val="lv-LV"/>
        </w:rPr>
        <w:t>informācija par projekta mērķiem un uzdevumiem;</w:t>
      </w:r>
    </w:p>
    <w:p w14:paraId="683C29BC" w14:textId="77777777" w:rsidR="00EE33BC" w:rsidRPr="00C55CDA" w:rsidRDefault="00EE33BC" w:rsidP="00EA319B">
      <w:pPr>
        <w:numPr>
          <w:ilvl w:val="3"/>
          <w:numId w:val="1"/>
        </w:numPr>
        <w:ind w:left="1701" w:right="-22" w:hanging="708"/>
        <w:jc w:val="both"/>
        <w:rPr>
          <w:rFonts w:ascii="Arial Narrow" w:hAnsi="Arial Narrow"/>
          <w:sz w:val="22"/>
          <w:szCs w:val="22"/>
          <w:lang w:val="lv-LV"/>
        </w:rPr>
      </w:pPr>
      <w:r w:rsidRPr="00C55CDA">
        <w:rPr>
          <w:rFonts w:ascii="Arial Narrow" w:hAnsi="Arial Narrow"/>
          <w:sz w:val="22"/>
          <w:szCs w:val="22"/>
          <w:lang w:val="lv-LV"/>
        </w:rPr>
        <w:t>darbības programma (</w:t>
      </w:r>
      <w:r w:rsidRPr="00C55CDA">
        <w:rPr>
          <w:rFonts w:ascii="Arial Narrow" w:hAnsi="Arial Narrow"/>
          <w:i/>
          <w:sz w:val="22"/>
          <w:szCs w:val="22"/>
          <w:lang w:val="lv-LV"/>
        </w:rPr>
        <w:t>projektā iekļauto aktivitāšu (plānošanas un realizācijas) laika grafiks un norises valsts/valstis; aktivitāšu pamatojums</w:t>
      </w:r>
      <w:r w:rsidRPr="00C55CDA">
        <w:rPr>
          <w:rFonts w:ascii="Arial Narrow" w:hAnsi="Arial Narrow"/>
          <w:sz w:val="22"/>
          <w:szCs w:val="22"/>
          <w:lang w:val="lv-LV"/>
        </w:rPr>
        <w:t>);</w:t>
      </w:r>
    </w:p>
    <w:p w14:paraId="6719F2B4" w14:textId="77777777" w:rsidR="00EE33BC" w:rsidRPr="00C55CDA" w:rsidRDefault="00EE33BC" w:rsidP="00EA319B">
      <w:pPr>
        <w:numPr>
          <w:ilvl w:val="3"/>
          <w:numId w:val="1"/>
        </w:numPr>
        <w:ind w:left="1701" w:right="-22" w:hanging="708"/>
        <w:jc w:val="both"/>
        <w:rPr>
          <w:rFonts w:ascii="Arial Narrow" w:hAnsi="Arial Narrow"/>
          <w:sz w:val="22"/>
          <w:szCs w:val="22"/>
          <w:lang w:val="lv-LV"/>
        </w:rPr>
      </w:pPr>
      <w:r w:rsidRPr="00C55CDA">
        <w:rPr>
          <w:rFonts w:ascii="Arial Narrow" w:hAnsi="Arial Narrow"/>
          <w:sz w:val="22"/>
          <w:szCs w:val="22"/>
          <w:lang w:val="lv-LV"/>
        </w:rPr>
        <w:t>informācija par paredzamajiem rezultātiem, ko plānots sasniegt, īstenojot projektu;</w:t>
      </w:r>
    </w:p>
    <w:p w14:paraId="6980C253" w14:textId="77777777" w:rsidR="00EE33BC" w:rsidRPr="00C55CDA" w:rsidRDefault="00EE33BC" w:rsidP="00EA319B">
      <w:pPr>
        <w:numPr>
          <w:ilvl w:val="3"/>
          <w:numId w:val="1"/>
        </w:numPr>
        <w:ind w:left="1701" w:right="-22" w:hanging="708"/>
        <w:jc w:val="both"/>
        <w:rPr>
          <w:rFonts w:ascii="Arial Narrow" w:hAnsi="Arial Narrow"/>
          <w:sz w:val="22"/>
          <w:szCs w:val="22"/>
          <w:lang w:val="lv-LV"/>
        </w:rPr>
      </w:pPr>
      <w:r w:rsidRPr="00C55CDA">
        <w:rPr>
          <w:rFonts w:ascii="Arial Narrow" w:hAnsi="Arial Narrow"/>
          <w:sz w:val="22"/>
          <w:szCs w:val="22"/>
          <w:lang w:val="lv-LV"/>
        </w:rPr>
        <w:t>informācija par projekta īstenotājiem (īstenošanā iesaistītās personas un organizācijas);</w:t>
      </w:r>
    </w:p>
    <w:p w14:paraId="0BABC951" w14:textId="0A27E587" w:rsidR="00EE33BC" w:rsidRPr="00C55CDA" w:rsidRDefault="00EE33BC" w:rsidP="00EA319B">
      <w:pPr>
        <w:numPr>
          <w:ilvl w:val="3"/>
          <w:numId w:val="1"/>
        </w:numPr>
        <w:ind w:left="1701" w:right="-22" w:hanging="708"/>
        <w:jc w:val="both"/>
        <w:rPr>
          <w:rFonts w:ascii="Arial Narrow" w:hAnsi="Arial Narrow"/>
          <w:sz w:val="22"/>
          <w:szCs w:val="22"/>
          <w:lang w:val="lv-LV"/>
        </w:rPr>
      </w:pPr>
      <w:r w:rsidRPr="00C55CDA">
        <w:rPr>
          <w:rFonts w:ascii="Arial Narrow" w:hAnsi="Arial Narrow"/>
          <w:sz w:val="22"/>
          <w:szCs w:val="22"/>
          <w:lang w:val="lv-LV"/>
        </w:rPr>
        <w:t>informācija par plānoto mērķauditoriju</w:t>
      </w:r>
      <w:r w:rsidR="00622B56" w:rsidRPr="00C55CDA">
        <w:rPr>
          <w:rFonts w:ascii="Arial Narrow" w:hAnsi="Arial Narrow"/>
          <w:sz w:val="22"/>
          <w:szCs w:val="22"/>
          <w:lang w:val="lv-LV"/>
        </w:rPr>
        <w:t>, norādot, kā plānots to sasniegt</w:t>
      </w:r>
      <w:r w:rsidRPr="00C55CDA">
        <w:rPr>
          <w:rFonts w:ascii="Arial Narrow" w:hAnsi="Arial Narrow"/>
          <w:sz w:val="22"/>
          <w:szCs w:val="22"/>
          <w:lang w:val="lv-LV"/>
        </w:rPr>
        <w:t>;</w:t>
      </w:r>
    </w:p>
    <w:p w14:paraId="1D2D3092" w14:textId="6DD3BE48" w:rsidR="0053443A" w:rsidRPr="00C55CDA" w:rsidRDefault="00EE33BC" w:rsidP="0053443A">
      <w:pPr>
        <w:numPr>
          <w:ilvl w:val="3"/>
          <w:numId w:val="1"/>
        </w:numPr>
        <w:ind w:left="1701" w:right="-22" w:hanging="708"/>
        <w:jc w:val="both"/>
        <w:rPr>
          <w:rFonts w:ascii="Arial Narrow" w:hAnsi="Arial Narrow"/>
          <w:sz w:val="22"/>
          <w:szCs w:val="22"/>
          <w:lang w:val="lv-LV"/>
        </w:rPr>
      </w:pPr>
      <w:r w:rsidRPr="00C55CDA">
        <w:rPr>
          <w:rFonts w:ascii="Arial Narrow" w:hAnsi="Arial Narrow"/>
          <w:sz w:val="22"/>
          <w:szCs w:val="22"/>
          <w:lang w:val="lv-LV"/>
        </w:rPr>
        <w:t xml:space="preserve">ja projekta </w:t>
      </w:r>
      <w:r w:rsidR="00622B56" w:rsidRPr="00C55CDA">
        <w:rPr>
          <w:rFonts w:ascii="Arial Narrow" w:hAnsi="Arial Narrow"/>
          <w:sz w:val="22"/>
          <w:szCs w:val="22"/>
          <w:lang w:val="lv-LV"/>
        </w:rPr>
        <w:t xml:space="preserve">pieteicējs </w:t>
      </w:r>
      <w:r w:rsidRPr="00C55CDA">
        <w:rPr>
          <w:rFonts w:ascii="Arial Narrow" w:hAnsi="Arial Narrow"/>
          <w:sz w:val="22"/>
          <w:szCs w:val="22"/>
          <w:lang w:val="lv-LV"/>
        </w:rPr>
        <w:t xml:space="preserve">iepriekš ir saņēmis VKKF atbalstu šajā mērķprogrammā, jāsniedz informācija par pēdējo </w:t>
      </w:r>
      <w:r w:rsidR="006720AE" w:rsidRPr="00C55CDA">
        <w:rPr>
          <w:rFonts w:ascii="Arial Narrow" w:hAnsi="Arial Narrow"/>
          <w:sz w:val="22"/>
          <w:szCs w:val="22"/>
          <w:lang w:val="lv-LV"/>
        </w:rPr>
        <w:t>5</w:t>
      </w:r>
      <w:r w:rsidRPr="00C55CDA">
        <w:rPr>
          <w:rFonts w:ascii="Arial Narrow" w:hAnsi="Arial Narrow"/>
          <w:sz w:val="22"/>
          <w:szCs w:val="22"/>
          <w:lang w:val="lv-LV"/>
        </w:rPr>
        <w:t xml:space="preserve"> (</w:t>
      </w:r>
      <w:r w:rsidR="006720AE" w:rsidRPr="00C55CDA">
        <w:rPr>
          <w:rFonts w:ascii="Arial Narrow" w:hAnsi="Arial Narrow"/>
          <w:sz w:val="22"/>
          <w:szCs w:val="22"/>
          <w:lang w:val="lv-LV"/>
        </w:rPr>
        <w:t>piecu</w:t>
      </w:r>
      <w:r w:rsidRPr="00C55CDA">
        <w:rPr>
          <w:rFonts w:ascii="Arial Narrow" w:hAnsi="Arial Narrow"/>
          <w:sz w:val="22"/>
          <w:szCs w:val="22"/>
          <w:lang w:val="lv-LV"/>
        </w:rPr>
        <w:t>) gadu laikā VKKF piešķirtā finansējuma apjomu un realizētajiem projektiem;</w:t>
      </w:r>
    </w:p>
    <w:p w14:paraId="04950CFD" w14:textId="77777777" w:rsidR="000E0BBC" w:rsidRPr="00C55CDA" w:rsidRDefault="000E0BBC" w:rsidP="00EE33BC">
      <w:pPr>
        <w:ind w:left="992" w:right="-23"/>
        <w:jc w:val="both"/>
        <w:rPr>
          <w:rFonts w:ascii="Arial Narrow" w:hAnsi="Arial Narrow"/>
          <w:b/>
          <w:bCs/>
          <w:sz w:val="22"/>
          <w:szCs w:val="22"/>
          <w:lang w:val="lv-LV"/>
        </w:rPr>
      </w:pPr>
    </w:p>
    <w:p w14:paraId="156D538B" w14:textId="15BDAD4F" w:rsidR="00EE33BC" w:rsidRPr="00C55CDA" w:rsidRDefault="00EE33BC" w:rsidP="00EE33BC">
      <w:pPr>
        <w:ind w:left="992" w:right="-23"/>
        <w:jc w:val="both"/>
        <w:rPr>
          <w:rFonts w:ascii="Arial Narrow" w:hAnsi="Arial Narrow"/>
          <w:sz w:val="22"/>
          <w:szCs w:val="22"/>
          <w:lang w:val="lv-LV"/>
        </w:rPr>
      </w:pPr>
      <w:r w:rsidRPr="00C55CDA">
        <w:rPr>
          <w:rFonts w:ascii="Arial Narrow" w:hAnsi="Arial Narrow"/>
          <w:b/>
          <w:bCs/>
          <w:sz w:val="22"/>
          <w:szCs w:val="22"/>
          <w:lang w:val="lv-LV"/>
        </w:rPr>
        <w:t>papildus jāpievieno</w:t>
      </w:r>
      <w:r w:rsidRPr="00C55CDA">
        <w:rPr>
          <w:rFonts w:ascii="Arial Narrow" w:hAnsi="Arial Narrow"/>
          <w:sz w:val="22"/>
          <w:szCs w:val="22"/>
          <w:lang w:val="lv-LV"/>
        </w:rPr>
        <w:t xml:space="preserve"> (</w:t>
      </w:r>
      <w:r w:rsidR="000E0BBC" w:rsidRPr="00C55CDA">
        <w:rPr>
          <w:rFonts w:ascii="Arial Narrow" w:hAnsi="Arial Narrow"/>
          <w:i/>
          <w:iCs/>
          <w:sz w:val="22"/>
          <w:szCs w:val="22"/>
          <w:lang w:val="lv-LV"/>
        </w:rPr>
        <w:t>p</w:t>
      </w:r>
      <w:r w:rsidRPr="00C55CDA">
        <w:rPr>
          <w:rFonts w:ascii="Arial Narrow" w:hAnsi="Arial Narrow"/>
          <w:i/>
          <w:iCs/>
          <w:sz w:val="22"/>
          <w:szCs w:val="22"/>
          <w:lang w:val="lv-LV"/>
        </w:rPr>
        <w:t>ielikums/-i pievienojams/-i sadaļā “Pievienotie dokumenti” PDF formāta failā/-os, viena faila  maksimālais izmērs nedrīkst pārsniegt 20 megabaitus (20 MB))</w:t>
      </w:r>
      <w:r w:rsidRPr="00C55CDA">
        <w:rPr>
          <w:rFonts w:ascii="Arial Narrow" w:hAnsi="Arial Narrow"/>
          <w:sz w:val="22"/>
          <w:szCs w:val="22"/>
          <w:lang w:val="lv-LV"/>
        </w:rPr>
        <w:t>:</w:t>
      </w:r>
    </w:p>
    <w:p w14:paraId="1E2ABDF6" w14:textId="2C182306" w:rsidR="00EE33BC" w:rsidRPr="00C55CDA" w:rsidRDefault="009F646E" w:rsidP="00EA319B">
      <w:pPr>
        <w:numPr>
          <w:ilvl w:val="3"/>
          <w:numId w:val="1"/>
        </w:numPr>
        <w:ind w:left="1701" w:right="-22" w:hanging="708"/>
        <w:jc w:val="both"/>
        <w:rPr>
          <w:rFonts w:ascii="Arial Narrow" w:hAnsi="Arial Narrow"/>
          <w:sz w:val="22"/>
          <w:szCs w:val="22"/>
          <w:lang w:val="lv-LV"/>
        </w:rPr>
      </w:pPr>
      <w:r w:rsidRPr="00C55CDA">
        <w:rPr>
          <w:rFonts w:ascii="Arial Narrow" w:hAnsi="Arial Narrow" w:cs="Arial"/>
          <w:sz w:val="22"/>
          <w:szCs w:val="22"/>
          <w:lang w:val="lv-LV"/>
        </w:rPr>
        <w:t xml:space="preserve">pārstāvēto mūzikas izpildītāju (solo vai apvienību) </w:t>
      </w:r>
      <w:r w:rsidRPr="00C55CDA">
        <w:rPr>
          <w:rFonts w:ascii="Arial Narrow" w:hAnsi="Arial Narrow" w:cs="Arial"/>
          <w:b/>
          <w:bCs/>
          <w:sz w:val="22"/>
          <w:szCs w:val="22"/>
          <w:lang w:val="lv-LV"/>
        </w:rPr>
        <w:t xml:space="preserve">radošās darbības CV </w:t>
      </w:r>
      <w:r w:rsidRPr="00C55CDA">
        <w:rPr>
          <w:rFonts w:ascii="Arial Narrow" w:hAnsi="Arial Narrow" w:cs="Arial"/>
          <w:sz w:val="22"/>
          <w:szCs w:val="22"/>
          <w:lang w:val="lv-LV"/>
        </w:rPr>
        <w:t xml:space="preserve">un iepriekšējo </w:t>
      </w:r>
      <w:r w:rsidR="00D43416" w:rsidRPr="00C55CDA">
        <w:rPr>
          <w:rFonts w:ascii="Arial Narrow" w:hAnsi="Arial Narrow" w:cs="Arial"/>
          <w:sz w:val="22"/>
          <w:szCs w:val="22"/>
          <w:lang w:val="lv-LV"/>
        </w:rPr>
        <w:t xml:space="preserve">piecu </w:t>
      </w:r>
      <w:r w:rsidRPr="00C55CDA">
        <w:rPr>
          <w:rFonts w:ascii="Arial Narrow" w:hAnsi="Arial Narrow" w:cs="Arial"/>
          <w:sz w:val="22"/>
          <w:szCs w:val="22"/>
          <w:lang w:val="lv-LV"/>
        </w:rPr>
        <w:t>gadu pieredzes un darbības raksturojums (t. sk. finansējuma piesaiste un realizācija), kā arī starptautiskās darbības (ja tāda bijusi) raksturojums un sasniegumi – gan koncertturneju, gan ierakstu izdošana/izplatīšana, kā arī dati no mūzikas straumēšanas un/vai lejupielādes servisiem un sociālajiem tīkliem</w:t>
      </w:r>
      <w:r w:rsidR="00EE33BC" w:rsidRPr="00C55CDA">
        <w:rPr>
          <w:rFonts w:ascii="Arial Narrow" w:hAnsi="Arial Narrow"/>
          <w:sz w:val="22"/>
          <w:szCs w:val="22"/>
          <w:lang w:val="lv-LV"/>
        </w:rPr>
        <w:t>;</w:t>
      </w:r>
    </w:p>
    <w:p w14:paraId="68C63E43" w14:textId="68C99B3B" w:rsidR="00EE33BC" w:rsidRPr="00C55CDA" w:rsidRDefault="00D43416" w:rsidP="00EA319B">
      <w:pPr>
        <w:numPr>
          <w:ilvl w:val="3"/>
          <w:numId w:val="1"/>
        </w:numPr>
        <w:ind w:left="1701" w:right="-22" w:hanging="708"/>
        <w:jc w:val="both"/>
        <w:rPr>
          <w:rFonts w:ascii="Arial Narrow" w:hAnsi="Arial Narrow"/>
          <w:sz w:val="22"/>
          <w:szCs w:val="22"/>
          <w:lang w:val="lv-LV"/>
        </w:rPr>
      </w:pPr>
      <w:r w:rsidRPr="00C55CDA">
        <w:rPr>
          <w:rFonts w:ascii="Arial Narrow" w:hAnsi="Arial Narrow" w:cs="Arial"/>
          <w:b/>
          <w:sz w:val="22"/>
          <w:szCs w:val="22"/>
          <w:lang w:val="lv-LV"/>
        </w:rPr>
        <w:t xml:space="preserve">projekta vadītāja </w:t>
      </w:r>
      <w:r w:rsidR="009F646E" w:rsidRPr="00C55CDA">
        <w:rPr>
          <w:rFonts w:ascii="Arial Narrow" w:hAnsi="Arial Narrow" w:cs="Arial"/>
          <w:b/>
          <w:sz w:val="22"/>
          <w:szCs w:val="22"/>
          <w:lang w:val="lv-LV"/>
        </w:rPr>
        <w:t xml:space="preserve">CV </w:t>
      </w:r>
      <w:r w:rsidR="009F646E" w:rsidRPr="00C55CDA">
        <w:rPr>
          <w:rFonts w:ascii="Arial Narrow" w:hAnsi="Arial Narrow" w:cs="Arial"/>
          <w:sz w:val="22"/>
          <w:szCs w:val="22"/>
          <w:lang w:val="lv-LV"/>
        </w:rPr>
        <w:t>ar darbības pieredzes aprakstu (ne garāks par vienu A4 lapu)</w:t>
      </w:r>
      <w:r w:rsidR="00EE33BC" w:rsidRPr="00C55CDA">
        <w:rPr>
          <w:rFonts w:ascii="Arial Narrow" w:hAnsi="Arial Narrow"/>
          <w:sz w:val="22"/>
          <w:szCs w:val="22"/>
          <w:lang w:val="lv-LV"/>
        </w:rPr>
        <w:t>;</w:t>
      </w:r>
    </w:p>
    <w:p w14:paraId="184F7D83" w14:textId="431F0928" w:rsidR="009F646E" w:rsidRPr="00C55CDA" w:rsidRDefault="009F646E" w:rsidP="00EA319B">
      <w:pPr>
        <w:numPr>
          <w:ilvl w:val="3"/>
          <w:numId w:val="1"/>
        </w:numPr>
        <w:ind w:left="1701" w:right="-22" w:hanging="708"/>
        <w:jc w:val="both"/>
        <w:rPr>
          <w:rFonts w:ascii="Arial Narrow" w:hAnsi="Arial Narrow"/>
          <w:sz w:val="22"/>
          <w:szCs w:val="22"/>
          <w:lang w:val="lv-LV"/>
        </w:rPr>
      </w:pPr>
      <w:r w:rsidRPr="00C55CDA">
        <w:rPr>
          <w:rFonts w:ascii="Arial Narrow" w:hAnsi="Arial Narrow" w:cs="Arial"/>
          <w:sz w:val="22"/>
          <w:szCs w:val="22"/>
          <w:lang w:val="lv-LV"/>
        </w:rPr>
        <w:t>pārstāvēto mūzikas izpildītāju (solo vai apvienību</w:t>
      </w:r>
      <w:r w:rsidRPr="00C55CDA">
        <w:rPr>
          <w:rFonts w:ascii="Arial Narrow" w:hAnsi="Arial Narrow" w:cs="Arial"/>
          <w:bCs/>
          <w:sz w:val="22"/>
          <w:szCs w:val="22"/>
          <w:lang w:val="lv-LV"/>
        </w:rPr>
        <w:t xml:space="preserve">) darbības </w:t>
      </w:r>
      <w:r w:rsidRPr="00C55CDA">
        <w:rPr>
          <w:rFonts w:ascii="Arial Narrow" w:hAnsi="Arial Narrow" w:cs="Arial"/>
          <w:b/>
          <w:bCs/>
          <w:sz w:val="22"/>
          <w:szCs w:val="22"/>
          <w:lang w:val="lv-LV"/>
        </w:rPr>
        <w:t xml:space="preserve">stratēģiskais attīstības plāns </w:t>
      </w:r>
      <w:r w:rsidRPr="00C55CDA">
        <w:rPr>
          <w:rFonts w:ascii="Arial Narrow" w:hAnsi="Arial Narrow" w:cs="Arial"/>
          <w:bCs/>
          <w:sz w:val="22"/>
          <w:szCs w:val="22"/>
          <w:lang w:val="lv-LV"/>
        </w:rPr>
        <w:t>turpmākajiem diviem gadiem, kas pamato eksporta aktivitātes, paredzamos rezultātus.</w:t>
      </w:r>
    </w:p>
    <w:p w14:paraId="18AF2AB6" w14:textId="77777777" w:rsidR="000E0BBC" w:rsidRPr="00C55CDA" w:rsidRDefault="000E0BBC" w:rsidP="000E0BBC">
      <w:pPr>
        <w:ind w:left="1701" w:right="-22"/>
        <w:jc w:val="both"/>
        <w:rPr>
          <w:rFonts w:ascii="Arial Narrow" w:hAnsi="Arial Narrow"/>
          <w:sz w:val="22"/>
          <w:szCs w:val="22"/>
          <w:lang w:val="lv-LV"/>
        </w:rPr>
      </w:pPr>
    </w:p>
    <w:p w14:paraId="3C8ED704" w14:textId="1FE9DE20" w:rsidR="009F646E" w:rsidRPr="00C55CDA" w:rsidRDefault="009F646E" w:rsidP="00EA319B">
      <w:pPr>
        <w:numPr>
          <w:ilvl w:val="2"/>
          <w:numId w:val="1"/>
        </w:numPr>
        <w:ind w:left="993" w:hanging="567"/>
        <w:jc w:val="both"/>
        <w:rPr>
          <w:rFonts w:ascii="Arial Narrow" w:hAnsi="Arial Narrow" w:cs="Arial"/>
          <w:sz w:val="22"/>
          <w:szCs w:val="22"/>
          <w:lang w:val="lv-LV"/>
        </w:rPr>
      </w:pPr>
      <w:r w:rsidRPr="00C55CDA">
        <w:rPr>
          <w:rFonts w:ascii="Arial Narrow" w:hAnsi="Arial Narrow" w:cs="Arial"/>
          <w:b/>
          <w:sz w:val="22"/>
          <w:szCs w:val="22"/>
          <w:lang w:val="lv-LV"/>
        </w:rPr>
        <w:t>C daļas</w:t>
      </w:r>
      <w:r w:rsidRPr="00C55CDA">
        <w:rPr>
          <w:rFonts w:ascii="Arial Narrow" w:hAnsi="Arial Narrow" w:cs="Arial"/>
          <w:i/>
          <w:sz w:val="22"/>
          <w:szCs w:val="22"/>
          <w:lang w:val="lv-LV"/>
        </w:rPr>
        <w:t xml:space="preserve"> (</w:t>
      </w:r>
      <w:r w:rsidR="00B9391E" w:rsidRPr="00C55CDA">
        <w:rPr>
          <w:rFonts w:ascii="Arial Narrow" w:hAnsi="Arial Narrow" w:cs="Arial"/>
          <w:i/>
          <w:sz w:val="22"/>
          <w:szCs w:val="22"/>
          <w:lang w:val="lv-LV"/>
        </w:rPr>
        <w:t>konkurētspējas veicināšanas pasākumi</w:t>
      </w:r>
      <w:r w:rsidRPr="00C55CDA">
        <w:rPr>
          <w:rFonts w:ascii="Arial Narrow" w:hAnsi="Arial Narrow" w:cs="Arial"/>
          <w:i/>
          <w:sz w:val="22"/>
          <w:szCs w:val="22"/>
          <w:lang w:val="lv-LV"/>
        </w:rPr>
        <w:t xml:space="preserve">) </w:t>
      </w:r>
      <w:r w:rsidRPr="00C55CDA">
        <w:rPr>
          <w:rFonts w:ascii="Arial Narrow" w:hAnsi="Arial Narrow" w:cs="Arial"/>
          <w:sz w:val="22"/>
          <w:szCs w:val="22"/>
          <w:lang w:val="lv-LV"/>
        </w:rPr>
        <w:t xml:space="preserve">projekta </w:t>
      </w:r>
      <w:r w:rsidRPr="00C55CDA">
        <w:rPr>
          <w:rFonts w:ascii="Arial Narrow" w:hAnsi="Arial Narrow" w:cs="Arial"/>
          <w:i/>
          <w:sz w:val="22"/>
          <w:szCs w:val="22"/>
          <w:lang w:val="lv-LV"/>
        </w:rPr>
        <w:t xml:space="preserve"> </w:t>
      </w:r>
      <w:r w:rsidRPr="00C55CDA">
        <w:rPr>
          <w:rFonts w:ascii="Arial Narrow" w:hAnsi="Arial Narrow" w:cs="Arial"/>
          <w:sz w:val="22"/>
          <w:szCs w:val="22"/>
          <w:lang w:val="lv-LV"/>
        </w:rPr>
        <w:t>pieteikuma projekta aprakstā jāiekļauj:</w:t>
      </w:r>
    </w:p>
    <w:p w14:paraId="4EDB98C8" w14:textId="69FB3A87" w:rsidR="009F646E" w:rsidRPr="00C55CDA" w:rsidRDefault="009F646E" w:rsidP="00EA319B">
      <w:pPr>
        <w:numPr>
          <w:ilvl w:val="3"/>
          <w:numId w:val="1"/>
        </w:numPr>
        <w:ind w:left="1701" w:right="-22" w:hanging="708"/>
        <w:jc w:val="both"/>
        <w:rPr>
          <w:rFonts w:ascii="Arial Narrow" w:hAnsi="Arial Narrow"/>
          <w:sz w:val="22"/>
          <w:szCs w:val="22"/>
          <w:lang w:val="lv-LV"/>
        </w:rPr>
      </w:pPr>
      <w:r w:rsidRPr="00C55CDA">
        <w:rPr>
          <w:rFonts w:ascii="Arial Narrow" w:hAnsi="Arial Narrow"/>
          <w:sz w:val="22"/>
          <w:szCs w:val="22"/>
          <w:lang w:val="lv-LV"/>
        </w:rPr>
        <w:t xml:space="preserve">projekta </w:t>
      </w:r>
      <w:r w:rsidR="00FF171D" w:rsidRPr="00C55CDA">
        <w:rPr>
          <w:rFonts w:ascii="Arial Narrow" w:hAnsi="Arial Narrow"/>
          <w:sz w:val="22"/>
          <w:szCs w:val="22"/>
          <w:lang w:val="lv-LV"/>
        </w:rPr>
        <w:t>kopsavilkums</w:t>
      </w:r>
      <w:r w:rsidRPr="00C55CDA">
        <w:rPr>
          <w:rFonts w:ascii="Arial Narrow" w:hAnsi="Arial Narrow"/>
          <w:sz w:val="22"/>
          <w:szCs w:val="22"/>
          <w:lang w:val="lv-LV"/>
        </w:rPr>
        <w:t>;</w:t>
      </w:r>
    </w:p>
    <w:p w14:paraId="598112D0" w14:textId="77777777" w:rsidR="009F646E" w:rsidRPr="00C55CDA" w:rsidRDefault="009F646E" w:rsidP="00EA319B">
      <w:pPr>
        <w:numPr>
          <w:ilvl w:val="3"/>
          <w:numId w:val="1"/>
        </w:numPr>
        <w:ind w:left="1701" w:right="-22" w:hanging="708"/>
        <w:jc w:val="both"/>
        <w:rPr>
          <w:rFonts w:ascii="Arial Narrow" w:hAnsi="Arial Narrow"/>
          <w:sz w:val="22"/>
          <w:szCs w:val="22"/>
          <w:lang w:val="lv-LV"/>
        </w:rPr>
      </w:pPr>
      <w:r w:rsidRPr="00C55CDA">
        <w:rPr>
          <w:rFonts w:ascii="Arial Narrow" w:hAnsi="Arial Narrow"/>
          <w:sz w:val="22"/>
          <w:szCs w:val="22"/>
          <w:lang w:val="lv-LV"/>
        </w:rPr>
        <w:t>informācija par projekta mērķiem un uzdevumiem;</w:t>
      </w:r>
    </w:p>
    <w:p w14:paraId="47BB8D74" w14:textId="1436CA88" w:rsidR="009F646E" w:rsidRPr="00C55CDA" w:rsidRDefault="009F646E" w:rsidP="00EA319B">
      <w:pPr>
        <w:numPr>
          <w:ilvl w:val="3"/>
          <w:numId w:val="1"/>
        </w:numPr>
        <w:ind w:left="1701" w:right="-22" w:hanging="708"/>
        <w:jc w:val="both"/>
        <w:rPr>
          <w:rFonts w:ascii="Arial Narrow" w:hAnsi="Arial Narrow"/>
          <w:sz w:val="22"/>
          <w:szCs w:val="22"/>
          <w:lang w:val="lv-LV"/>
        </w:rPr>
      </w:pPr>
      <w:r w:rsidRPr="00C55CDA">
        <w:rPr>
          <w:rFonts w:ascii="Arial Narrow" w:hAnsi="Arial Narrow"/>
          <w:sz w:val="22"/>
          <w:szCs w:val="22"/>
          <w:lang w:val="lv-LV"/>
        </w:rPr>
        <w:t>darbības programma (</w:t>
      </w:r>
      <w:r w:rsidRPr="00C55CDA">
        <w:rPr>
          <w:rFonts w:ascii="Arial Narrow" w:hAnsi="Arial Narrow" w:cs="Arial"/>
          <w:bCs/>
          <w:i/>
          <w:sz w:val="22"/>
          <w:szCs w:val="22"/>
          <w:lang w:val="lv-LV"/>
        </w:rPr>
        <w:t xml:space="preserve">projektā iekļauto aktivitāšu (plānošanas un realizācijas) </w:t>
      </w:r>
      <w:r w:rsidR="00E72A98" w:rsidRPr="00C55CDA">
        <w:rPr>
          <w:rFonts w:ascii="Arial Narrow" w:hAnsi="Arial Narrow" w:cs="Arial"/>
          <w:bCs/>
          <w:i/>
          <w:sz w:val="22"/>
          <w:szCs w:val="22"/>
          <w:lang w:val="lv-LV"/>
        </w:rPr>
        <w:t>laika grafiks,</w:t>
      </w:r>
      <w:r w:rsidRPr="00C55CDA">
        <w:rPr>
          <w:rFonts w:ascii="Arial Narrow" w:hAnsi="Arial Narrow" w:cs="Arial"/>
          <w:b/>
          <w:bCs/>
          <w:i/>
          <w:sz w:val="22"/>
          <w:szCs w:val="22"/>
          <w:lang w:val="lv-LV"/>
        </w:rPr>
        <w:t xml:space="preserve"> </w:t>
      </w:r>
      <w:r w:rsidRPr="00C55CDA">
        <w:rPr>
          <w:rFonts w:ascii="Arial Narrow" w:hAnsi="Arial Narrow" w:cs="Arial"/>
          <w:bCs/>
          <w:i/>
          <w:sz w:val="22"/>
          <w:szCs w:val="22"/>
          <w:lang w:val="lv-LV"/>
        </w:rPr>
        <w:t>aktivitāšu pamatojums</w:t>
      </w:r>
      <w:r w:rsidRPr="00C55CDA">
        <w:rPr>
          <w:rFonts w:ascii="Arial Narrow" w:hAnsi="Arial Narrow"/>
          <w:sz w:val="22"/>
          <w:szCs w:val="22"/>
          <w:lang w:val="lv-LV"/>
        </w:rPr>
        <w:t>);</w:t>
      </w:r>
    </w:p>
    <w:p w14:paraId="012E7775" w14:textId="77777777" w:rsidR="009F646E" w:rsidRPr="00C55CDA" w:rsidRDefault="009F646E" w:rsidP="00EA319B">
      <w:pPr>
        <w:numPr>
          <w:ilvl w:val="3"/>
          <w:numId w:val="1"/>
        </w:numPr>
        <w:ind w:left="1701" w:right="-22" w:hanging="708"/>
        <w:jc w:val="both"/>
        <w:rPr>
          <w:rFonts w:ascii="Arial Narrow" w:hAnsi="Arial Narrow"/>
          <w:sz w:val="22"/>
          <w:szCs w:val="22"/>
          <w:lang w:val="lv-LV"/>
        </w:rPr>
      </w:pPr>
      <w:r w:rsidRPr="00C55CDA">
        <w:rPr>
          <w:rFonts w:ascii="Arial Narrow" w:hAnsi="Arial Narrow"/>
          <w:sz w:val="22"/>
          <w:szCs w:val="22"/>
          <w:lang w:val="lv-LV"/>
        </w:rPr>
        <w:t>informācija par paredzamajiem rezultātiem, ko plānots sasniegt, īstenojot projektu;</w:t>
      </w:r>
    </w:p>
    <w:p w14:paraId="6EA96E96" w14:textId="77777777" w:rsidR="009F646E" w:rsidRPr="00C55CDA" w:rsidRDefault="009F646E" w:rsidP="00EA319B">
      <w:pPr>
        <w:numPr>
          <w:ilvl w:val="3"/>
          <w:numId w:val="1"/>
        </w:numPr>
        <w:ind w:left="1701" w:right="-22" w:hanging="708"/>
        <w:jc w:val="both"/>
        <w:rPr>
          <w:rFonts w:ascii="Arial Narrow" w:hAnsi="Arial Narrow"/>
          <w:sz w:val="22"/>
          <w:szCs w:val="22"/>
          <w:lang w:val="lv-LV"/>
        </w:rPr>
      </w:pPr>
      <w:r w:rsidRPr="00C55CDA">
        <w:rPr>
          <w:rFonts w:ascii="Arial Narrow" w:hAnsi="Arial Narrow"/>
          <w:sz w:val="22"/>
          <w:szCs w:val="22"/>
          <w:lang w:val="lv-LV"/>
        </w:rPr>
        <w:t>informācija par projekta īstenotājiem (īstenošanā iesaistītās personas un organizācijas);</w:t>
      </w:r>
    </w:p>
    <w:p w14:paraId="75045B57" w14:textId="6E5857BE" w:rsidR="009F646E" w:rsidRPr="00C55CDA" w:rsidRDefault="009F646E" w:rsidP="00EA319B">
      <w:pPr>
        <w:numPr>
          <w:ilvl w:val="3"/>
          <w:numId w:val="1"/>
        </w:numPr>
        <w:ind w:left="1701" w:right="-22" w:hanging="708"/>
        <w:jc w:val="both"/>
        <w:rPr>
          <w:rFonts w:ascii="Arial Narrow" w:hAnsi="Arial Narrow"/>
          <w:sz w:val="22"/>
          <w:szCs w:val="22"/>
          <w:lang w:val="lv-LV"/>
        </w:rPr>
      </w:pPr>
      <w:r w:rsidRPr="00C55CDA">
        <w:rPr>
          <w:rFonts w:ascii="Arial Narrow" w:hAnsi="Arial Narrow"/>
          <w:sz w:val="22"/>
          <w:szCs w:val="22"/>
          <w:lang w:val="lv-LV"/>
        </w:rPr>
        <w:t>informācija par plānoto mērķauditoriju</w:t>
      </w:r>
      <w:r w:rsidR="00FF171D" w:rsidRPr="00C55CDA">
        <w:rPr>
          <w:rFonts w:ascii="Arial Narrow" w:hAnsi="Arial Narrow"/>
          <w:sz w:val="22"/>
          <w:szCs w:val="22"/>
          <w:lang w:val="lv-LV"/>
        </w:rPr>
        <w:t>, norādot, kā plānots to sasniegt</w:t>
      </w:r>
      <w:r w:rsidRPr="00C55CDA">
        <w:rPr>
          <w:rFonts w:ascii="Arial Narrow" w:hAnsi="Arial Narrow"/>
          <w:sz w:val="22"/>
          <w:szCs w:val="22"/>
          <w:lang w:val="lv-LV"/>
        </w:rPr>
        <w:t>;</w:t>
      </w:r>
    </w:p>
    <w:p w14:paraId="2217E634" w14:textId="77777777" w:rsidR="000E0BBC" w:rsidRPr="00C55CDA" w:rsidRDefault="000E0BBC" w:rsidP="009F646E">
      <w:pPr>
        <w:ind w:left="992" w:right="-23"/>
        <w:jc w:val="both"/>
        <w:rPr>
          <w:rFonts w:ascii="Arial Narrow" w:hAnsi="Arial Narrow"/>
          <w:b/>
          <w:bCs/>
          <w:sz w:val="22"/>
          <w:szCs w:val="22"/>
          <w:lang w:val="lv-LV"/>
        </w:rPr>
      </w:pPr>
    </w:p>
    <w:p w14:paraId="49A93BF3" w14:textId="0C5D9123" w:rsidR="009F646E" w:rsidRPr="00C55CDA" w:rsidRDefault="009F646E" w:rsidP="009F646E">
      <w:pPr>
        <w:ind w:left="992" w:right="-23"/>
        <w:jc w:val="both"/>
        <w:rPr>
          <w:rFonts w:ascii="Arial Narrow" w:hAnsi="Arial Narrow"/>
          <w:sz w:val="22"/>
          <w:szCs w:val="22"/>
          <w:lang w:val="lv-LV"/>
        </w:rPr>
      </w:pPr>
      <w:r w:rsidRPr="00C55CDA">
        <w:rPr>
          <w:rFonts w:ascii="Arial Narrow" w:hAnsi="Arial Narrow"/>
          <w:b/>
          <w:bCs/>
          <w:sz w:val="22"/>
          <w:szCs w:val="22"/>
          <w:lang w:val="lv-LV"/>
        </w:rPr>
        <w:t>papildus jāpievieno</w:t>
      </w:r>
      <w:r w:rsidRPr="00C55CDA">
        <w:rPr>
          <w:rFonts w:ascii="Arial Narrow" w:hAnsi="Arial Narrow"/>
          <w:sz w:val="22"/>
          <w:szCs w:val="22"/>
          <w:lang w:val="lv-LV"/>
        </w:rPr>
        <w:t xml:space="preserve"> (</w:t>
      </w:r>
      <w:r w:rsidR="000E0BBC" w:rsidRPr="00C55CDA">
        <w:rPr>
          <w:rFonts w:ascii="Arial Narrow" w:hAnsi="Arial Narrow"/>
          <w:i/>
          <w:iCs/>
          <w:sz w:val="22"/>
          <w:szCs w:val="22"/>
          <w:lang w:val="lv-LV"/>
        </w:rPr>
        <w:t>p</w:t>
      </w:r>
      <w:r w:rsidRPr="00C55CDA">
        <w:rPr>
          <w:rFonts w:ascii="Arial Narrow" w:hAnsi="Arial Narrow"/>
          <w:i/>
          <w:iCs/>
          <w:sz w:val="22"/>
          <w:szCs w:val="22"/>
          <w:lang w:val="lv-LV"/>
        </w:rPr>
        <w:t>ielikums/-i pievienojams/-i sadaļā “Pievienotie dokumenti” PDF formāta failā/-os, viena faila  maksimālais izmērs nedrīkst pārsniegt 20 megabaitus (20 MB))</w:t>
      </w:r>
      <w:r w:rsidRPr="00C55CDA">
        <w:rPr>
          <w:rFonts w:ascii="Arial Narrow" w:hAnsi="Arial Narrow"/>
          <w:sz w:val="22"/>
          <w:szCs w:val="22"/>
          <w:lang w:val="lv-LV"/>
        </w:rPr>
        <w:t>:</w:t>
      </w:r>
    </w:p>
    <w:p w14:paraId="7C6DC851" w14:textId="2BCBC9FC" w:rsidR="009F646E" w:rsidRPr="00C55CDA" w:rsidRDefault="005B28B8" w:rsidP="00EA319B">
      <w:pPr>
        <w:numPr>
          <w:ilvl w:val="3"/>
          <w:numId w:val="1"/>
        </w:numPr>
        <w:shd w:val="clear" w:color="auto" w:fill="FFFFFF" w:themeFill="background1"/>
        <w:ind w:left="1701" w:right="-22" w:hanging="708"/>
        <w:jc w:val="both"/>
        <w:rPr>
          <w:rFonts w:ascii="Arial Narrow" w:hAnsi="Arial Narrow"/>
          <w:sz w:val="22"/>
          <w:szCs w:val="22"/>
          <w:lang w:val="lv-LV"/>
        </w:rPr>
      </w:pPr>
      <w:r w:rsidRPr="00C55CDA">
        <w:rPr>
          <w:rFonts w:ascii="Arial Narrow" w:hAnsi="Arial Narrow" w:cs="Arial"/>
          <w:sz w:val="22"/>
          <w:szCs w:val="22"/>
          <w:lang w:val="lv-LV"/>
        </w:rPr>
        <w:t>konkursa vai skates</w:t>
      </w:r>
      <w:r w:rsidR="009F646E" w:rsidRPr="00C55CDA">
        <w:rPr>
          <w:rFonts w:ascii="Arial Narrow" w:hAnsi="Arial Narrow" w:cs="Arial"/>
          <w:sz w:val="22"/>
          <w:szCs w:val="22"/>
          <w:lang w:val="lv-LV"/>
        </w:rPr>
        <w:t xml:space="preserve"> organizatora vai organizatoru apvienības </w:t>
      </w:r>
      <w:r w:rsidR="009F646E" w:rsidRPr="00C55CDA">
        <w:rPr>
          <w:rFonts w:ascii="Arial Narrow" w:hAnsi="Arial Narrow" w:cs="Arial"/>
          <w:b/>
          <w:bCs/>
          <w:sz w:val="22"/>
          <w:szCs w:val="22"/>
          <w:lang w:val="lv-LV"/>
        </w:rPr>
        <w:t xml:space="preserve">radošās darbības CV </w:t>
      </w:r>
      <w:r w:rsidR="009F646E" w:rsidRPr="00C55CDA">
        <w:rPr>
          <w:rFonts w:ascii="Arial Narrow" w:hAnsi="Arial Narrow" w:cs="Arial"/>
          <w:sz w:val="22"/>
          <w:szCs w:val="22"/>
          <w:lang w:val="lv-LV"/>
        </w:rPr>
        <w:t xml:space="preserve">un iepriekšējo </w:t>
      </w:r>
      <w:r w:rsidR="006720AE" w:rsidRPr="00C55CDA">
        <w:rPr>
          <w:rFonts w:ascii="Arial Narrow" w:hAnsi="Arial Narrow" w:cs="Arial"/>
          <w:sz w:val="22"/>
          <w:szCs w:val="22"/>
          <w:lang w:val="lv-LV"/>
        </w:rPr>
        <w:t xml:space="preserve">piecu </w:t>
      </w:r>
      <w:r w:rsidR="009F646E" w:rsidRPr="00C55CDA">
        <w:rPr>
          <w:rFonts w:ascii="Arial Narrow" w:hAnsi="Arial Narrow" w:cs="Arial"/>
          <w:sz w:val="22"/>
          <w:szCs w:val="22"/>
          <w:lang w:val="lv-LV"/>
        </w:rPr>
        <w:t>gadu pieredzes un darbības raksturojums</w:t>
      </w:r>
      <w:r w:rsidR="009F646E" w:rsidRPr="00C55CDA">
        <w:rPr>
          <w:rFonts w:ascii="Arial Narrow" w:hAnsi="Arial Narrow"/>
          <w:sz w:val="22"/>
          <w:szCs w:val="22"/>
          <w:lang w:val="lv-LV"/>
        </w:rPr>
        <w:t>;</w:t>
      </w:r>
    </w:p>
    <w:p w14:paraId="1AAAD2F9" w14:textId="27CE107E" w:rsidR="009F646E" w:rsidRPr="00C55CDA" w:rsidRDefault="009F646E" w:rsidP="00EA319B">
      <w:pPr>
        <w:numPr>
          <w:ilvl w:val="3"/>
          <w:numId w:val="1"/>
        </w:numPr>
        <w:shd w:val="clear" w:color="auto" w:fill="FFFFFF" w:themeFill="background1"/>
        <w:ind w:left="1701" w:right="-22" w:hanging="708"/>
        <w:jc w:val="both"/>
        <w:rPr>
          <w:rFonts w:ascii="Arial Narrow" w:hAnsi="Arial Narrow"/>
          <w:sz w:val="22"/>
          <w:szCs w:val="22"/>
          <w:lang w:val="lv-LV"/>
        </w:rPr>
      </w:pPr>
      <w:r w:rsidRPr="00C55CDA">
        <w:rPr>
          <w:rFonts w:ascii="Arial Narrow" w:hAnsi="Arial Narrow" w:cs="Arial"/>
          <w:b/>
          <w:sz w:val="22"/>
          <w:szCs w:val="22"/>
          <w:lang w:val="lv-LV"/>
        </w:rPr>
        <w:t>projekta vadītāja CV</w:t>
      </w:r>
      <w:r w:rsidRPr="00C55CDA">
        <w:rPr>
          <w:rFonts w:ascii="Arial Narrow" w:hAnsi="Arial Narrow" w:cs="Arial"/>
          <w:sz w:val="22"/>
          <w:szCs w:val="22"/>
          <w:lang w:val="lv-LV"/>
        </w:rPr>
        <w:t xml:space="preserve"> </w:t>
      </w:r>
      <w:r w:rsidR="00170669" w:rsidRPr="00C55CDA">
        <w:rPr>
          <w:rFonts w:ascii="Arial Narrow" w:hAnsi="Arial Narrow" w:cs="Arial"/>
          <w:sz w:val="22"/>
          <w:szCs w:val="22"/>
          <w:lang w:val="lv-LV"/>
        </w:rPr>
        <w:t xml:space="preserve">ar </w:t>
      </w:r>
      <w:r w:rsidRPr="00C55CDA">
        <w:rPr>
          <w:rFonts w:ascii="Arial Narrow" w:hAnsi="Arial Narrow" w:cs="Arial"/>
          <w:sz w:val="22"/>
          <w:szCs w:val="22"/>
          <w:lang w:val="lv-LV"/>
        </w:rPr>
        <w:t>darbības pieredzes aprakstu (ne garāks par vienu A4 lapu)</w:t>
      </w:r>
      <w:r w:rsidRPr="00C55CDA">
        <w:rPr>
          <w:rFonts w:ascii="Arial Narrow" w:hAnsi="Arial Narrow"/>
          <w:sz w:val="22"/>
          <w:szCs w:val="22"/>
          <w:lang w:val="lv-LV"/>
        </w:rPr>
        <w:t>;</w:t>
      </w:r>
    </w:p>
    <w:p w14:paraId="266C6490" w14:textId="1306402B" w:rsidR="009F646E" w:rsidRPr="00C55CDA" w:rsidRDefault="009F646E" w:rsidP="00EA319B">
      <w:pPr>
        <w:numPr>
          <w:ilvl w:val="3"/>
          <w:numId w:val="1"/>
        </w:numPr>
        <w:shd w:val="clear" w:color="auto" w:fill="FFFFFF" w:themeFill="background1"/>
        <w:ind w:left="1701" w:right="-22" w:hanging="708"/>
        <w:jc w:val="both"/>
        <w:rPr>
          <w:rFonts w:ascii="Arial Narrow" w:hAnsi="Arial Narrow"/>
          <w:sz w:val="22"/>
          <w:szCs w:val="22"/>
          <w:lang w:val="lv-LV"/>
        </w:rPr>
      </w:pPr>
      <w:r w:rsidRPr="00C55CDA">
        <w:rPr>
          <w:rFonts w:ascii="Arial Narrow" w:hAnsi="Arial Narrow" w:cs="Arial"/>
          <w:sz w:val="22"/>
          <w:szCs w:val="22"/>
          <w:lang w:val="lv-LV"/>
        </w:rPr>
        <w:t>organizatora vai organizatoru apvienības</w:t>
      </w:r>
      <w:r w:rsidRPr="00C55CDA">
        <w:rPr>
          <w:rFonts w:ascii="Arial Narrow" w:hAnsi="Arial Narrow" w:cs="Arial"/>
          <w:bCs/>
          <w:sz w:val="22"/>
          <w:szCs w:val="22"/>
          <w:lang w:val="lv-LV"/>
        </w:rPr>
        <w:t xml:space="preserve"> darbības </w:t>
      </w:r>
      <w:r w:rsidRPr="00C55CDA">
        <w:rPr>
          <w:rFonts w:ascii="Arial Narrow" w:hAnsi="Arial Narrow" w:cs="Arial"/>
          <w:b/>
          <w:bCs/>
          <w:sz w:val="22"/>
          <w:szCs w:val="22"/>
          <w:lang w:val="lv-LV"/>
        </w:rPr>
        <w:t>stratēģiskais attīstības plāns</w:t>
      </w:r>
      <w:r w:rsidRPr="00C55CDA">
        <w:rPr>
          <w:rFonts w:ascii="Arial Narrow" w:hAnsi="Arial Narrow" w:cs="Arial"/>
          <w:bCs/>
          <w:sz w:val="22"/>
          <w:szCs w:val="22"/>
          <w:lang w:val="lv-LV"/>
        </w:rPr>
        <w:t xml:space="preserve">, kas pamato paredzamos rezultātus, </w:t>
      </w:r>
      <w:r w:rsidR="005B28B8" w:rsidRPr="00C55CDA">
        <w:rPr>
          <w:rFonts w:ascii="Arial Narrow" w:hAnsi="Arial Narrow" w:cs="Arial"/>
          <w:bCs/>
          <w:sz w:val="22"/>
          <w:szCs w:val="22"/>
          <w:lang w:val="lv-LV"/>
        </w:rPr>
        <w:t>konkursa vai skates</w:t>
      </w:r>
      <w:r w:rsidRPr="00C55CDA">
        <w:rPr>
          <w:rFonts w:ascii="Arial Narrow" w:hAnsi="Arial Narrow" w:cs="Arial"/>
          <w:bCs/>
          <w:sz w:val="22"/>
          <w:szCs w:val="22"/>
          <w:lang w:val="lv-LV"/>
        </w:rPr>
        <w:t xml:space="preserve"> kvalitāti, nozīmību un regularitāti</w:t>
      </w:r>
      <w:r w:rsidR="00681C27" w:rsidRPr="00C55CDA">
        <w:rPr>
          <w:rFonts w:ascii="Arial Narrow" w:hAnsi="Arial Narrow" w:cs="Arial"/>
          <w:sz w:val="22"/>
          <w:szCs w:val="22"/>
          <w:lang w:val="lv-LV"/>
        </w:rPr>
        <w:t>.</w:t>
      </w:r>
    </w:p>
    <w:p w14:paraId="71D86000" w14:textId="77777777" w:rsidR="000E0BBC" w:rsidRPr="00C55CDA" w:rsidRDefault="000E0BBC" w:rsidP="000E0BBC">
      <w:pPr>
        <w:shd w:val="clear" w:color="auto" w:fill="FFFFFF" w:themeFill="background1"/>
        <w:ind w:left="1701" w:right="-22"/>
        <w:jc w:val="both"/>
        <w:rPr>
          <w:rFonts w:ascii="Arial Narrow" w:hAnsi="Arial Narrow"/>
          <w:sz w:val="22"/>
          <w:szCs w:val="22"/>
          <w:lang w:val="lv-LV"/>
        </w:rPr>
      </w:pPr>
    </w:p>
    <w:p w14:paraId="7C080BAF" w14:textId="2CF913B9" w:rsidR="00C55CDA" w:rsidRPr="00C55CDA" w:rsidRDefault="00C55CDA" w:rsidP="00EA319B">
      <w:pPr>
        <w:numPr>
          <w:ilvl w:val="1"/>
          <w:numId w:val="1"/>
        </w:numPr>
        <w:ind w:right="-1"/>
        <w:contextualSpacing/>
        <w:jc w:val="both"/>
        <w:rPr>
          <w:rFonts w:ascii="Arial Narrow" w:hAnsi="Arial Narrow"/>
          <w:bCs/>
          <w:color w:val="000000"/>
          <w:sz w:val="22"/>
          <w:szCs w:val="22"/>
          <w:lang w:val="lv-LV"/>
        </w:rPr>
      </w:pPr>
      <w:r w:rsidRPr="00C55CDA">
        <w:rPr>
          <w:rFonts w:ascii="Arial Narrow" w:hAnsi="Arial Narrow"/>
          <w:bCs/>
          <w:color w:val="000000"/>
          <w:sz w:val="22"/>
          <w:szCs w:val="22"/>
          <w:lang w:val="lv-LV"/>
        </w:rPr>
        <w:t>Projekta apraksta sadaļā “Cita informācija” norādot informāciju par to, vai projekta pieteicējs atbilst mikro, mazā vai vidējā uzņēmuma statusam</w:t>
      </w:r>
      <w:r w:rsidRPr="00C55CDA">
        <w:rPr>
          <w:rStyle w:val="FootnoteReference"/>
          <w:rFonts w:ascii="Arial Narrow" w:hAnsi="Arial Narrow"/>
          <w:bCs/>
          <w:color w:val="000000"/>
          <w:sz w:val="22"/>
          <w:szCs w:val="22"/>
          <w:lang w:val="lv-LV"/>
        </w:rPr>
        <w:footnoteReference w:id="2"/>
      </w:r>
      <w:r w:rsidRPr="00C55CDA">
        <w:rPr>
          <w:rFonts w:ascii="Arial Narrow" w:hAnsi="Arial Narrow"/>
          <w:bCs/>
          <w:color w:val="000000"/>
          <w:sz w:val="22"/>
          <w:szCs w:val="22"/>
          <w:lang w:val="lv-LV"/>
        </w:rPr>
        <w:t>.</w:t>
      </w:r>
    </w:p>
    <w:p w14:paraId="07311682" w14:textId="12E526A4" w:rsidR="00CE4344" w:rsidRPr="00C55CDA" w:rsidRDefault="00CE4344" w:rsidP="00EA319B">
      <w:pPr>
        <w:numPr>
          <w:ilvl w:val="1"/>
          <w:numId w:val="1"/>
        </w:numPr>
        <w:ind w:right="-1"/>
        <w:contextualSpacing/>
        <w:jc w:val="both"/>
        <w:rPr>
          <w:rFonts w:ascii="Arial Narrow" w:hAnsi="Arial Narrow"/>
          <w:bCs/>
          <w:color w:val="000000"/>
          <w:sz w:val="22"/>
          <w:szCs w:val="22"/>
          <w:lang w:val="lv-LV"/>
        </w:rPr>
      </w:pPr>
      <w:r w:rsidRPr="00C55CDA">
        <w:rPr>
          <w:rFonts w:ascii="Arial Narrow" w:hAnsi="Arial Narrow"/>
          <w:b/>
          <w:bCs/>
          <w:color w:val="000000"/>
          <w:sz w:val="22"/>
          <w:szCs w:val="22"/>
          <w:lang w:val="lv-LV"/>
        </w:rPr>
        <w:t>Projekta kopējo tāmi</w:t>
      </w:r>
      <w:r w:rsidRPr="00C55CDA">
        <w:rPr>
          <w:rFonts w:ascii="Arial Narrow" w:hAnsi="Arial Narrow"/>
          <w:bCs/>
          <w:color w:val="000000"/>
          <w:sz w:val="22"/>
          <w:szCs w:val="22"/>
          <w:lang w:val="lv-LV"/>
        </w:rPr>
        <w:t xml:space="preserve"> (izdevumos iekļaujot paredzamos nodokļu maksājumus atbilstoši Latvijas Republikas nodokļu likumdošanai), tās pamatojumu. Tāmi veido aizpildot projektu pieteikumu sistēmas </w:t>
      </w:r>
      <w:r w:rsidR="003F3690" w:rsidRPr="00C55CDA">
        <w:rPr>
          <w:rFonts w:ascii="Arial Narrow" w:hAnsi="Arial Narrow"/>
          <w:bCs/>
          <w:color w:val="000000"/>
          <w:sz w:val="22"/>
          <w:szCs w:val="22"/>
          <w:lang w:val="lv-LV"/>
        </w:rPr>
        <w:t>(izvēloties atbilstoš</w:t>
      </w:r>
      <w:r w:rsidR="006E2BE0" w:rsidRPr="00C55CDA">
        <w:rPr>
          <w:rFonts w:ascii="Arial Narrow" w:hAnsi="Arial Narrow"/>
          <w:bCs/>
          <w:color w:val="000000"/>
          <w:sz w:val="22"/>
          <w:szCs w:val="22"/>
          <w:lang w:val="lv-LV"/>
        </w:rPr>
        <w:t>ās konkursa daļas)</w:t>
      </w:r>
      <w:r w:rsidR="003F3690" w:rsidRPr="00C55CDA">
        <w:rPr>
          <w:rFonts w:ascii="Arial Narrow" w:hAnsi="Arial Narrow"/>
          <w:bCs/>
          <w:color w:val="000000"/>
          <w:sz w:val="22"/>
          <w:szCs w:val="22"/>
          <w:lang w:val="lv-LV"/>
        </w:rPr>
        <w:t xml:space="preserve"> </w:t>
      </w:r>
      <w:r w:rsidRPr="00C55CDA">
        <w:rPr>
          <w:rFonts w:ascii="Arial Narrow" w:hAnsi="Arial Narrow"/>
          <w:bCs/>
          <w:color w:val="000000"/>
          <w:sz w:val="22"/>
          <w:szCs w:val="22"/>
          <w:lang w:val="lv-LV"/>
        </w:rPr>
        <w:t>tāmes sagatavi, tāmē atsevišķi jānorāda VKKF prasītā summa un tās sadalījums pa pozīcijām (var tikt iekļautas tikai tādas pozīcijas, kuru apmaksa nav veikta līdz mērķprogrammas konkursa noslēgumam), jānorāda citi iespējamie finanšu avoti</w:t>
      </w:r>
      <w:r w:rsidR="006B79E3" w:rsidRPr="00C55CDA">
        <w:rPr>
          <w:rFonts w:ascii="Arial Narrow" w:hAnsi="Arial Narrow"/>
          <w:bCs/>
          <w:color w:val="000000"/>
          <w:sz w:val="22"/>
          <w:szCs w:val="22"/>
          <w:lang w:val="lv-LV"/>
        </w:rPr>
        <w:t>, t.sk</w:t>
      </w:r>
      <w:r w:rsidR="00C94752" w:rsidRPr="00C55CDA">
        <w:rPr>
          <w:rFonts w:ascii="Arial Narrow" w:hAnsi="Arial Narrow"/>
          <w:bCs/>
          <w:color w:val="000000"/>
          <w:sz w:val="22"/>
          <w:szCs w:val="22"/>
          <w:lang w:val="lv-LV"/>
        </w:rPr>
        <w:t xml:space="preserve">. </w:t>
      </w:r>
      <w:r w:rsidR="006B79E3" w:rsidRPr="00C55CDA">
        <w:rPr>
          <w:rFonts w:ascii="Arial Narrow" w:hAnsi="Arial Narrow"/>
          <w:bCs/>
          <w:color w:val="000000"/>
          <w:sz w:val="22"/>
          <w:szCs w:val="22"/>
          <w:lang w:val="lv-LV"/>
        </w:rPr>
        <w:t>plānot</w:t>
      </w:r>
      <w:r w:rsidR="00C94752" w:rsidRPr="00C55CDA">
        <w:rPr>
          <w:rFonts w:ascii="Arial Narrow" w:hAnsi="Arial Narrow"/>
          <w:bCs/>
          <w:color w:val="000000"/>
          <w:sz w:val="22"/>
          <w:szCs w:val="22"/>
          <w:lang w:val="lv-LV"/>
        </w:rPr>
        <w:t>i</w:t>
      </w:r>
      <w:r w:rsidR="006B79E3" w:rsidRPr="00C55CDA">
        <w:rPr>
          <w:rFonts w:ascii="Arial Narrow" w:hAnsi="Arial Narrow"/>
          <w:bCs/>
          <w:color w:val="000000"/>
          <w:sz w:val="22"/>
          <w:szCs w:val="22"/>
          <w:lang w:val="lv-LV"/>
        </w:rPr>
        <w:t>e koncertdarbības (biļešu) ieņēmum</w:t>
      </w:r>
      <w:r w:rsidR="00C94752" w:rsidRPr="00C55CDA">
        <w:rPr>
          <w:rFonts w:ascii="Arial Narrow" w:hAnsi="Arial Narrow"/>
          <w:bCs/>
          <w:color w:val="000000"/>
          <w:sz w:val="22"/>
          <w:szCs w:val="22"/>
          <w:lang w:val="lv-LV"/>
        </w:rPr>
        <w:t>i</w:t>
      </w:r>
      <w:r w:rsidRPr="00C55CDA">
        <w:rPr>
          <w:rFonts w:ascii="Arial Narrow" w:hAnsi="Arial Narrow"/>
          <w:bCs/>
          <w:color w:val="000000"/>
          <w:sz w:val="22"/>
          <w:szCs w:val="22"/>
          <w:lang w:val="lv-LV"/>
        </w:rPr>
        <w:t>, projekta realizācijai jau esošie finanšu resursi, nepieciešamais un jau piesaistītais līdzfinansējums un tā apmērs; tāmē nedrīkst iekļaut tādas tāmes pozīcijas (piemēram, „Citi izdevumi”, „Neparedzētie izdevumi” u.tml.), kurās nav norādīts konkrēts izdevumu veids</w:t>
      </w:r>
      <w:r w:rsidR="000E0BBC" w:rsidRPr="00C55CDA">
        <w:rPr>
          <w:rFonts w:ascii="Arial Narrow" w:hAnsi="Arial Narrow"/>
          <w:bCs/>
          <w:color w:val="000000"/>
          <w:sz w:val="22"/>
          <w:szCs w:val="22"/>
          <w:lang w:val="lv-LV"/>
        </w:rPr>
        <w:t>.</w:t>
      </w:r>
    </w:p>
    <w:p w14:paraId="270BDE16" w14:textId="4622E73B" w:rsidR="007D2518" w:rsidRPr="00C55CDA" w:rsidRDefault="007D2518" w:rsidP="004C22FD">
      <w:pPr>
        <w:pStyle w:val="ListParagraph"/>
        <w:numPr>
          <w:ilvl w:val="1"/>
          <w:numId w:val="1"/>
        </w:numPr>
        <w:shd w:val="clear" w:color="auto" w:fill="FFFFFF" w:themeFill="background1"/>
        <w:jc w:val="both"/>
        <w:rPr>
          <w:rFonts w:ascii="Arial Narrow" w:eastAsia="Times New Roman" w:hAnsi="Arial Narrow"/>
          <w:bCs/>
          <w:color w:val="000000"/>
          <w:sz w:val="22"/>
          <w:szCs w:val="22"/>
        </w:rPr>
      </w:pPr>
      <w:r w:rsidRPr="00C55CDA">
        <w:rPr>
          <w:rFonts w:ascii="Arial Narrow" w:eastAsia="Times New Roman" w:hAnsi="Arial Narrow"/>
          <w:b/>
          <w:i/>
          <w:iCs/>
          <w:color w:val="000000"/>
          <w:sz w:val="22"/>
          <w:szCs w:val="22"/>
        </w:rPr>
        <w:t>de minimis</w:t>
      </w:r>
      <w:r w:rsidRPr="00C55CDA">
        <w:rPr>
          <w:rFonts w:ascii="Arial Narrow" w:eastAsia="Times New Roman" w:hAnsi="Arial Narrow"/>
          <w:b/>
          <w:color w:val="000000"/>
          <w:sz w:val="22"/>
          <w:szCs w:val="22"/>
        </w:rPr>
        <w:t xml:space="preserve"> atbalsta uzskaites sistēmā</w:t>
      </w:r>
      <w:r w:rsidRPr="00C55CDA">
        <w:rPr>
          <w:rFonts w:ascii="Arial Narrow" w:eastAsia="Times New Roman" w:hAnsi="Arial Narrow"/>
          <w:bCs/>
          <w:color w:val="000000"/>
          <w:sz w:val="22"/>
          <w:szCs w:val="22"/>
        </w:rPr>
        <w:t xml:space="preserve"> sagatavotās </w:t>
      </w:r>
      <w:r w:rsidRPr="00C55CDA">
        <w:rPr>
          <w:rFonts w:ascii="Arial Narrow" w:eastAsia="Times New Roman" w:hAnsi="Arial Narrow"/>
          <w:b/>
          <w:color w:val="000000"/>
          <w:sz w:val="22"/>
          <w:szCs w:val="22"/>
        </w:rPr>
        <w:t>veidlapas izdruk</w:t>
      </w:r>
      <w:r w:rsidR="00573786" w:rsidRPr="00C55CDA">
        <w:rPr>
          <w:rFonts w:ascii="Arial Narrow" w:eastAsia="Times New Roman" w:hAnsi="Arial Narrow"/>
          <w:b/>
          <w:color w:val="000000"/>
          <w:sz w:val="22"/>
          <w:szCs w:val="22"/>
        </w:rPr>
        <w:t>u</w:t>
      </w:r>
      <w:r w:rsidRPr="00C55CDA">
        <w:rPr>
          <w:rFonts w:ascii="Arial Narrow" w:eastAsia="Times New Roman" w:hAnsi="Arial Narrow"/>
          <w:bCs/>
          <w:color w:val="000000"/>
          <w:sz w:val="22"/>
          <w:szCs w:val="22"/>
        </w:rPr>
        <w:t xml:space="preserve"> par sniedzamo informāciju </w:t>
      </w:r>
      <w:r w:rsidRPr="00C55CDA">
        <w:rPr>
          <w:rFonts w:ascii="Arial Narrow" w:eastAsia="Times New Roman" w:hAnsi="Arial Narrow"/>
          <w:bCs/>
          <w:i/>
          <w:iCs/>
          <w:color w:val="000000"/>
          <w:sz w:val="22"/>
          <w:szCs w:val="22"/>
        </w:rPr>
        <w:t>de minimis</w:t>
      </w:r>
      <w:r w:rsidRPr="00C55CDA">
        <w:rPr>
          <w:rFonts w:ascii="Arial Narrow" w:eastAsia="Times New Roman" w:hAnsi="Arial Narrow"/>
          <w:bCs/>
          <w:color w:val="000000"/>
          <w:sz w:val="22"/>
          <w:szCs w:val="22"/>
        </w:rPr>
        <w:t xml:space="preserve"> atbalsta uzskaitei un piešķiršanai (attiecināms, ja projekta aprakstā netiek norādīts </w:t>
      </w:r>
      <w:r w:rsidRPr="00C55CDA">
        <w:rPr>
          <w:rFonts w:ascii="Arial Narrow" w:eastAsia="Times New Roman" w:hAnsi="Arial Narrow"/>
          <w:bCs/>
          <w:i/>
          <w:iCs/>
          <w:color w:val="000000"/>
          <w:sz w:val="22"/>
          <w:szCs w:val="22"/>
        </w:rPr>
        <w:t>de minimis</w:t>
      </w:r>
      <w:r w:rsidRPr="00C55CDA">
        <w:rPr>
          <w:rFonts w:ascii="Arial Narrow" w:eastAsia="Times New Roman" w:hAnsi="Arial Narrow"/>
          <w:bCs/>
          <w:color w:val="000000"/>
          <w:sz w:val="22"/>
          <w:szCs w:val="22"/>
        </w:rPr>
        <w:t xml:space="preserve"> atbalsta uzskaites sistēmā izveidotās un apstiprinātās veidlapas identifikācijas numurs).</w:t>
      </w:r>
    </w:p>
    <w:p w14:paraId="01392942" w14:textId="2349A445" w:rsidR="00CE4344" w:rsidRPr="00C55CDA" w:rsidRDefault="00CE4344" w:rsidP="00EA319B">
      <w:pPr>
        <w:numPr>
          <w:ilvl w:val="1"/>
          <w:numId w:val="1"/>
        </w:numPr>
        <w:ind w:right="-1"/>
        <w:contextualSpacing/>
        <w:jc w:val="both"/>
        <w:rPr>
          <w:rFonts w:ascii="Arial Narrow" w:hAnsi="Arial Narrow"/>
          <w:color w:val="000000"/>
          <w:sz w:val="22"/>
          <w:szCs w:val="22"/>
          <w:lang w:val="lv-LV"/>
        </w:rPr>
      </w:pPr>
      <w:bookmarkStart w:id="11" w:name="_Hlk91420099"/>
      <w:r w:rsidRPr="00C55CDA">
        <w:rPr>
          <w:rFonts w:ascii="Arial Narrow" w:hAnsi="Arial Narrow"/>
          <w:color w:val="000000"/>
          <w:sz w:val="22"/>
          <w:szCs w:val="22"/>
          <w:lang w:val="lv-LV"/>
        </w:rPr>
        <w:t>Ekspertu komisija var pieprasīt papildus iesniegt arī citu informāciju par projektu</w:t>
      </w:r>
      <w:r w:rsidR="000E0BBC" w:rsidRPr="00C55CDA">
        <w:rPr>
          <w:rFonts w:ascii="Arial Narrow" w:hAnsi="Arial Narrow"/>
          <w:color w:val="000000"/>
          <w:sz w:val="22"/>
          <w:szCs w:val="22"/>
          <w:lang w:val="lv-LV"/>
        </w:rPr>
        <w:t>.</w:t>
      </w:r>
    </w:p>
    <w:p w14:paraId="08F08D04" w14:textId="77777777" w:rsidR="00CE4344" w:rsidRPr="00C55CDA" w:rsidRDefault="00CE4344" w:rsidP="00EA319B">
      <w:pPr>
        <w:numPr>
          <w:ilvl w:val="1"/>
          <w:numId w:val="1"/>
        </w:numPr>
        <w:ind w:right="-1"/>
        <w:contextualSpacing/>
        <w:jc w:val="both"/>
        <w:rPr>
          <w:rFonts w:ascii="Arial Narrow" w:hAnsi="Arial Narrow"/>
          <w:color w:val="000000"/>
          <w:sz w:val="22"/>
          <w:szCs w:val="22"/>
          <w:lang w:val="lv-LV"/>
        </w:rPr>
      </w:pPr>
      <w:r w:rsidRPr="00C55CDA">
        <w:rPr>
          <w:rFonts w:ascii="Arial Narrow" w:hAnsi="Arial Narrow"/>
          <w:color w:val="000000"/>
          <w:sz w:val="22"/>
          <w:szCs w:val="22"/>
          <w:lang w:val="lv-LV"/>
        </w:rPr>
        <w:t>Projekta pieteikumam var pievienot arī citus pielikumus pēc iesniedzēja ieskata (pielikums/-i pievienojams/-i sadaļā “Pievienotie dokumenti”, PDF formāta failā/los, viena faila maksimālais izmērs nedrīkst pārsniegt 20 megabaitus (20 MB)).</w:t>
      </w:r>
    </w:p>
    <w:p w14:paraId="0F5E833C" w14:textId="77777777" w:rsidR="006E2BE0" w:rsidRPr="00C55CDA" w:rsidRDefault="006E2BE0" w:rsidP="006E2BE0">
      <w:pPr>
        <w:ind w:left="432" w:right="-1"/>
        <w:contextualSpacing/>
        <w:jc w:val="both"/>
        <w:rPr>
          <w:rFonts w:ascii="Arial Narrow" w:hAnsi="Arial Narrow"/>
          <w:color w:val="000000"/>
          <w:sz w:val="22"/>
          <w:szCs w:val="22"/>
          <w:lang w:val="lv-LV"/>
        </w:rPr>
      </w:pPr>
    </w:p>
    <w:bookmarkEnd w:id="11"/>
    <w:p w14:paraId="37DD5D4A" w14:textId="77777777" w:rsidR="00DD5AC5" w:rsidRPr="00C55CDA" w:rsidRDefault="00DD5AC5" w:rsidP="00EA319B">
      <w:pPr>
        <w:widowControl w:val="0"/>
        <w:numPr>
          <w:ilvl w:val="0"/>
          <w:numId w:val="1"/>
        </w:numPr>
        <w:autoSpaceDE w:val="0"/>
        <w:autoSpaceDN w:val="0"/>
        <w:adjustRightInd w:val="0"/>
        <w:ind w:left="426" w:hanging="426"/>
        <w:rPr>
          <w:rFonts w:ascii="Arial Narrow" w:hAnsi="Arial Narrow" w:cs="Arial"/>
          <w:b/>
          <w:bCs/>
          <w:sz w:val="22"/>
          <w:szCs w:val="22"/>
          <w:lang w:val="lv-LV"/>
        </w:rPr>
      </w:pPr>
      <w:r w:rsidRPr="00C55CDA">
        <w:rPr>
          <w:rFonts w:ascii="Arial Narrow" w:hAnsi="Arial Narrow" w:cs="Arial"/>
          <w:b/>
          <w:bCs/>
          <w:sz w:val="22"/>
          <w:szCs w:val="22"/>
          <w:lang w:val="lv-LV"/>
        </w:rPr>
        <w:t>Projektu vērtēšanas administratīvie kritēriji:</w:t>
      </w:r>
    </w:p>
    <w:p w14:paraId="4250C2D3" w14:textId="77777777" w:rsidR="00DD5AC5" w:rsidRPr="00C55CDA" w:rsidRDefault="00DD5AC5" w:rsidP="00EA319B">
      <w:pPr>
        <w:numPr>
          <w:ilvl w:val="1"/>
          <w:numId w:val="1"/>
        </w:numPr>
        <w:ind w:left="426" w:hanging="426"/>
        <w:jc w:val="both"/>
        <w:rPr>
          <w:rFonts w:ascii="Arial Narrow" w:hAnsi="Arial Narrow" w:cs="Arial"/>
          <w:bCs/>
          <w:sz w:val="22"/>
          <w:szCs w:val="22"/>
          <w:lang w:val="lv-LV"/>
        </w:rPr>
      </w:pPr>
      <w:r w:rsidRPr="00C55CDA">
        <w:rPr>
          <w:rFonts w:ascii="Arial Narrow" w:hAnsi="Arial Narrow" w:cs="Arial"/>
          <w:bCs/>
          <w:sz w:val="22"/>
          <w:szCs w:val="22"/>
          <w:lang w:val="lv-LV"/>
        </w:rPr>
        <w:t>iesniedzamajiem projektiem tiek noteikti šādi administratīvie kritēriji:</w:t>
      </w:r>
    </w:p>
    <w:p w14:paraId="2F4F0034" w14:textId="77777777" w:rsidR="006E2BE0" w:rsidRPr="00C55CDA" w:rsidRDefault="006E2BE0" w:rsidP="00EA319B">
      <w:pPr>
        <w:numPr>
          <w:ilvl w:val="2"/>
          <w:numId w:val="1"/>
        </w:numPr>
        <w:ind w:left="993" w:right="-144" w:hanging="567"/>
        <w:jc w:val="both"/>
        <w:rPr>
          <w:rFonts w:ascii="Arial Narrow" w:hAnsi="Arial Narrow"/>
          <w:sz w:val="22"/>
          <w:szCs w:val="22"/>
          <w:lang w:val="lv-LV"/>
        </w:rPr>
      </w:pPr>
      <w:r w:rsidRPr="00C55CDA">
        <w:rPr>
          <w:rFonts w:ascii="Arial Narrow" w:hAnsi="Arial Narrow"/>
          <w:sz w:val="22"/>
          <w:szCs w:val="22"/>
          <w:lang w:val="lv-LV"/>
        </w:rPr>
        <w:t>projekta pieteikums ir iesniegts VKKF noteiktajā konkursa termiņā;</w:t>
      </w:r>
    </w:p>
    <w:p w14:paraId="04C7A5C8" w14:textId="77777777" w:rsidR="006E2BE0" w:rsidRPr="00C55CDA" w:rsidRDefault="006E2BE0" w:rsidP="00EA319B">
      <w:pPr>
        <w:numPr>
          <w:ilvl w:val="2"/>
          <w:numId w:val="1"/>
        </w:numPr>
        <w:ind w:left="993" w:right="-144" w:hanging="567"/>
        <w:jc w:val="both"/>
        <w:rPr>
          <w:rFonts w:ascii="Arial Narrow" w:hAnsi="Arial Narrow"/>
          <w:sz w:val="22"/>
          <w:szCs w:val="22"/>
          <w:lang w:val="lv-LV"/>
        </w:rPr>
      </w:pPr>
      <w:r w:rsidRPr="00C55CDA">
        <w:rPr>
          <w:rFonts w:ascii="Arial Narrow" w:hAnsi="Arial Narrow"/>
          <w:sz w:val="22"/>
          <w:szCs w:val="22"/>
          <w:lang w:val="lv-LV"/>
        </w:rPr>
        <w:t>projekts nav realizēts līdz konkursa noslēgumam;</w:t>
      </w:r>
    </w:p>
    <w:p w14:paraId="7A2FA9CB" w14:textId="07D5ECC4" w:rsidR="006E2BE0" w:rsidRPr="00C55CDA" w:rsidRDefault="006E2BE0" w:rsidP="00EA319B">
      <w:pPr>
        <w:numPr>
          <w:ilvl w:val="2"/>
          <w:numId w:val="1"/>
        </w:numPr>
        <w:ind w:left="993" w:right="-144" w:hanging="567"/>
        <w:jc w:val="both"/>
        <w:rPr>
          <w:rFonts w:ascii="Arial Narrow" w:hAnsi="Arial Narrow"/>
          <w:sz w:val="22"/>
          <w:szCs w:val="22"/>
          <w:lang w:val="lv-LV"/>
        </w:rPr>
      </w:pPr>
      <w:r w:rsidRPr="00C55CDA">
        <w:rPr>
          <w:rFonts w:ascii="Arial Narrow" w:hAnsi="Arial Narrow"/>
          <w:sz w:val="22"/>
          <w:szCs w:val="22"/>
          <w:lang w:val="lv-LV"/>
        </w:rPr>
        <w:t xml:space="preserve">projekta </w:t>
      </w:r>
      <w:r w:rsidR="00622B56" w:rsidRPr="00C55CDA">
        <w:rPr>
          <w:rFonts w:ascii="Arial Narrow" w:hAnsi="Arial Narrow"/>
          <w:sz w:val="22"/>
          <w:szCs w:val="22"/>
          <w:lang w:val="lv-LV"/>
        </w:rPr>
        <w:t xml:space="preserve">pieteicējs </w:t>
      </w:r>
      <w:r w:rsidRPr="00C55CDA">
        <w:rPr>
          <w:rFonts w:ascii="Arial Narrow" w:hAnsi="Arial Narrow"/>
          <w:sz w:val="22"/>
          <w:szCs w:val="22"/>
          <w:lang w:val="lv-LV"/>
        </w:rPr>
        <w:t>ir savlaicīgi nokārtojis līdzšinējās saistības ar VKKF</w:t>
      </w:r>
      <w:r w:rsidR="00DC06F4" w:rsidRPr="00C55CDA">
        <w:rPr>
          <w:rFonts w:ascii="Arial Narrow" w:hAnsi="Arial Narrow"/>
          <w:sz w:val="22"/>
          <w:szCs w:val="22"/>
          <w:lang w:val="lv-LV"/>
        </w:rPr>
        <w:t xml:space="preserve"> un atbilst </w:t>
      </w:r>
      <w:r w:rsidR="000A4C63" w:rsidRPr="00C55CDA">
        <w:rPr>
          <w:rFonts w:ascii="Arial Narrow" w:hAnsi="Arial Narrow"/>
          <w:sz w:val="22"/>
          <w:szCs w:val="22"/>
          <w:lang w:val="lv-LV"/>
        </w:rPr>
        <w:t>2.2.punktā noteiktajām prasībām</w:t>
      </w:r>
      <w:r w:rsidRPr="00C55CDA">
        <w:rPr>
          <w:rFonts w:ascii="Arial Narrow" w:hAnsi="Arial Narrow"/>
          <w:sz w:val="22"/>
          <w:szCs w:val="22"/>
          <w:lang w:val="lv-LV"/>
        </w:rPr>
        <w:t>;</w:t>
      </w:r>
    </w:p>
    <w:p w14:paraId="1191BD2C" w14:textId="66C2945B" w:rsidR="006E2BE0" w:rsidRPr="00C55CDA" w:rsidRDefault="006E2BE0" w:rsidP="00EA319B">
      <w:pPr>
        <w:numPr>
          <w:ilvl w:val="2"/>
          <w:numId w:val="1"/>
        </w:numPr>
        <w:ind w:left="993" w:right="-144" w:hanging="567"/>
        <w:jc w:val="both"/>
        <w:rPr>
          <w:rFonts w:ascii="Arial Narrow" w:hAnsi="Arial Narrow"/>
          <w:sz w:val="22"/>
          <w:szCs w:val="22"/>
          <w:lang w:val="lv-LV"/>
        </w:rPr>
      </w:pPr>
      <w:r w:rsidRPr="00C55CDA">
        <w:rPr>
          <w:rFonts w:ascii="Arial Narrow" w:hAnsi="Arial Narrow"/>
          <w:sz w:val="22"/>
          <w:szCs w:val="22"/>
          <w:lang w:val="lv-LV"/>
        </w:rPr>
        <w:t>projekta pieteikuma noformējums un saturs atbilst š</w:t>
      </w:r>
      <w:r w:rsidR="00453AB1" w:rsidRPr="00C55CDA">
        <w:rPr>
          <w:rFonts w:ascii="Arial Narrow" w:hAnsi="Arial Narrow"/>
          <w:sz w:val="22"/>
          <w:szCs w:val="22"/>
          <w:lang w:val="lv-LV"/>
        </w:rPr>
        <w:t>ā</w:t>
      </w:r>
      <w:r w:rsidRPr="00C55CDA">
        <w:rPr>
          <w:rFonts w:ascii="Arial Narrow" w:hAnsi="Arial Narrow"/>
          <w:sz w:val="22"/>
          <w:szCs w:val="22"/>
          <w:lang w:val="lv-LV"/>
        </w:rPr>
        <w:t xml:space="preserve"> nolikuma </w:t>
      </w:r>
      <w:r w:rsidR="00195164" w:rsidRPr="00C55CDA">
        <w:rPr>
          <w:rFonts w:ascii="Arial Narrow" w:hAnsi="Arial Narrow"/>
          <w:sz w:val="22"/>
          <w:szCs w:val="22"/>
          <w:lang w:val="lv-LV"/>
        </w:rPr>
        <w:t>5</w:t>
      </w:r>
      <w:r w:rsidRPr="00C55CDA">
        <w:rPr>
          <w:rFonts w:ascii="Arial Narrow" w:hAnsi="Arial Narrow"/>
          <w:sz w:val="22"/>
          <w:szCs w:val="22"/>
          <w:lang w:val="lv-LV"/>
        </w:rPr>
        <w:t>. punktā noteiktajām prasībām;</w:t>
      </w:r>
    </w:p>
    <w:p w14:paraId="1F12EE2B" w14:textId="77777777" w:rsidR="006E2BE0" w:rsidRPr="00C55CDA" w:rsidRDefault="006E2BE0" w:rsidP="00EA319B">
      <w:pPr>
        <w:numPr>
          <w:ilvl w:val="2"/>
          <w:numId w:val="1"/>
        </w:numPr>
        <w:ind w:left="993" w:right="-144" w:hanging="567"/>
        <w:jc w:val="both"/>
        <w:rPr>
          <w:rFonts w:ascii="Arial Narrow" w:hAnsi="Arial Narrow"/>
          <w:sz w:val="22"/>
          <w:szCs w:val="22"/>
          <w:lang w:val="lv-LV"/>
        </w:rPr>
      </w:pPr>
      <w:r w:rsidRPr="00C55CDA">
        <w:rPr>
          <w:rFonts w:ascii="Arial Narrow" w:hAnsi="Arial Narrow"/>
          <w:sz w:val="22"/>
          <w:szCs w:val="22"/>
          <w:lang w:val="lv-LV"/>
        </w:rPr>
        <w:t>projekts nav saistīts ar politisko partiju aktivitātēm.</w:t>
      </w:r>
    </w:p>
    <w:p w14:paraId="3447AF67" w14:textId="77777777" w:rsidR="006E2BE0" w:rsidRPr="00C55CDA" w:rsidRDefault="006E2BE0" w:rsidP="00EA319B">
      <w:pPr>
        <w:numPr>
          <w:ilvl w:val="1"/>
          <w:numId w:val="1"/>
        </w:numPr>
        <w:ind w:left="426" w:right="-144" w:hanging="426"/>
        <w:jc w:val="both"/>
        <w:rPr>
          <w:rFonts w:ascii="Arial Narrow" w:hAnsi="Arial Narrow"/>
          <w:sz w:val="22"/>
          <w:szCs w:val="22"/>
          <w:lang w:val="lv-LV"/>
        </w:rPr>
      </w:pPr>
      <w:r w:rsidRPr="00C55CDA">
        <w:rPr>
          <w:rFonts w:ascii="Arial Narrow" w:hAnsi="Arial Narrow"/>
          <w:sz w:val="22"/>
          <w:szCs w:val="22"/>
          <w:lang w:val="lv-LV"/>
        </w:rPr>
        <w:t xml:space="preserve">Projektu pieteikumi, kas neatbilst kādam no administratīvajiem kritērijiem, netiek izvērtēti un atbalstīti. </w:t>
      </w:r>
    </w:p>
    <w:p w14:paraId="3D20DCB5" w14:textId="77777777" w:rsidR="00DD5AC5" w:rsidRPr="00C55CDA" w:rsidRDefault="00DD5AC5" w:rsidP="00E96060">
      <w:pPr>
        <w:ind w:left="709" w:hanging="709"/>
        <w:jc w:val="both"/>
        <w:rPr>
          <w:rFonts w:ascii="Arial Narrow" w:hAnsi="Arial Narrow" w:cs="Arial"/>
          <w:sz w:val="22"/>
          <w:szCs w:val="22"/>
          <w:lang w:val="lv-LV"/>
        </w:rPr>
      </w:pPr>
    </w:p>
    <w:p w14:paraId="30BFE0E0" w14:textId="34EA7436" w:rsidR="00FB5D33" w:rsidRPr="00C55CDA" w:rsidRDefault="00FB5D33" w:rsidP="00EA319B">
      <w:pPr>
        <w:numPr>
          <w:ilvl w:val="0"/>
          <w:numId w:val="1"/>
        </w:numPr>
        <w:ind w:left="426" w:hanging="426"/>
        <w:jc w:val="both"/>
        <w:rPr>
          <w:rFonts w:ascii="Arial Narrow" w:hAnsi="Arial Narrow" w:cs="Arial"/>
          <w:b/>
          <w:bCs/>
          <w:sz w:val="22"/>
          <w:szCs w:val="22"/>
          <w:lang w:val="lv-LV"/>
        </w:rPr>
      </w:pPr>
      <w:r w:rsidRPr="00C55CDA">
        <w:rPr>
          <w:rFonts w:ascii="Arial Narrow" w:hAnsi="Arial Narrow" w:cs="Arial"/>
          <w:b/>
          <w:bCs/>
          <w:sz w:val="22"/>
          <w:szCs w:val="22"/>
          <w:lang w:val="lv-LV"/>
        </w:rPr>
        <w:t>Projektu vērtēšanas kvalitatīvie kritēriji.</w:t>
      </w:r>
    </w:p>
    <w:p w14:paraId="4C22B20A" w14:textId="77777777" w:rsidR="00080964" w:rsidRPr="00C55CDA" w:rsidRDefault="00080964" w:rsidP="00EA319B">
      <w:pPr>
        <w:numPr>
          <w:ilvl w:val="1"/>
          <w:numId w:val="1"/>
        </w:numPr>
        <w:ind w:left="426" w:hanging="426"/>
        <w:jc w:val="both"/>
        <w:rPr>
          <w:rFonts w:ascii="Arial Narrow" w:hAnsi="Arial Narrow" w:cs="Arial"/>
          <w:bCs/>
          <w:sz w:val="22"/>
          <w:szCs w:val="22"/>
          <w:lang w:val="lv-LV"/>
        </w:rPr>
      </w:pPr>
      <w:r w:rsidRPr="00C55CDA">
        <w:rPr>
          <w:rFonts w:ascii="Arial Narrow" w:hAnsi="Arial Narrow" w:cs="Arial"/>
          <w:sz w:val="22"/>
          <w:szCs w:val="22"/>
          <w:lang w:val="lv-LV"/>
        </w:rPr>
        <w:t>Iesniedzamajiem projektiem ir noteikti šādi kritēriji:</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2"/>
        <w:gridCol w:w="3223"/>
        <w:gridCol w:w="3223"/>
      </w:tblGrid>
      <w:tr w:rsidR="000C7064" w:rsidRPr="000B7558" w14:paraId="3FC4AB9E" w14:textId="77777777" w:rsidTr="00515680">
        <w:tc>
          <w:tcPr>
            <w:tcW w:w="3222" w:type="dxa"/>
          </w:tcPr>
          <w:p w14:paraId="6A14FA1B" w14:textId="77777777" w:rsidR="000C7064" w:rsidRPr="00C55CDA" w:rsidRDefault="000C7064" w:rsidP="00316D06">
            <w:pPr>
              <w:autoSpaceDE w:val="0"/>
              <w:autoSpaceDN w:val="0"/>
              <w:jc w:val="center"/>
              <w:rPr>
                <w:rFonts w:ascii="Arial Narrow" w:hAnsi="Arial Narrow" w:cs="Arial"/>
                <w:b/>
                <w:sz w:val="22"/>
                <w:szCs w:val="22"/>
                <w:lang w:val="lv-LV"/>
              </w:rPr>
            </w:pPr>
            <w:r w:rsidRPr="00C55CDA">
              <w:rPr>
                <w:rFonts w:ascii="Arial Narrow" w:hAnsi="Arial Narrow" w:cs="Arial"/>
                <w:b/>
                <w:sz w:val="22"/>
                <w:szCs w:val="22"/>
                <w:lang w:val="lv-LV"/>
              </w:rPr>
              <w:t>A daļa</w:t>
            </w:r>
            <w:r w:rsidR="005E6908" w:rsidRPr="00C55CDA">
              <w:rPr>
                <w:rFonts w:ascii="Arial Narrow" w:hAnsi="Arial Narrow" w:cs="Arial"/>
                <w:b/>
                <w:sz w:val="22"/>
                <w:szCs w:val="22"/>
                <w:lang w:val="lv-LV"/>
              </w:rPr>
              <w:t xml:space="preserve"> </w:t>
            </w:r>
            <w:r w:rsidR="005E6908" w:rsidRPr="00C55CDA">
              <w:rPr>
                <w:rFonts w:ascii="Arial Narrow" w:hAnsi="Arial Narrow" w:cs="Arial"/>
                <w:i/>
                <w:sz w:val="22"/>
                <w:szCs w:val="22"/>
                <w:lang w:val="lv-LV"/>
              </w:rPr>
              <w:t>(koncertturnejas)</w:t>
            </w:r>
          </w:p>
        </w:tc>
        <w:tc>
          <w:tcPr>
            <w:tcW w:w="3223" w:type="dxa"/>
          </w:tcPr>
          <w:p w14:paraId="41CBBACB" w14:textId="4F351196" w:rsidR="000C7064" w:rsidRPr="00C55CDA" w:rsidRDefault="000C7064" w:rsidP="00316D06">
            <w:pPr>
              <w:jc w:val="center"/>
              <w:rPr>
                <w:rFonts w:ascii="Arial Narrow" w:hAnsi="Arial Narrow" w:cs="Arial"/>
                <w:b/>
                <w:bCs/>
                <w:sz w:val="22"/>
                <w:szCs w:val="22"/>
                <w:lang w:val="lv-LV"/>
              </w:rPr>
            </w:pPr>
            <w:r w:rsidRPr="00C55CDA">
              <w:rPr>
                <w:rFonts w:ascii="Arial Narrow" w:hAnsi="Arial Narrow" w:cs="Arial"/>
                <w:b/>
                <w:bCs/>
                <w:sz w:val="22"/>
                <w:szCs w:val="22"/>
                <w:lang w:val="lv-LV"/>
              </w:rPr>
              <w:t>B daļa</w:t>
            </w:r>
            <w:r w:rsidR="005E6908" w:rsidRPr="00C55CDA">
              <w:rPr>
                <w:rFonts w:ascii="Arial Narrow" w:hAnsi="Arial Narrow" w:cs="Arial"/>
                <w:b/>
                <w:bCs/>
                <w:sz w:val="22"/>
                <w:szCs w:val="22"/>
                <w:lang w:val="lv-LV"/>
              </w:rPr>
              <w:t xml:space="preserve"> </w:t>
            </w:r>
            <w:r w:rsidR="005E6908" w:rsidRPr="00C55CDA">
              <w:rPr>
                <w:rFonts w:ascii="Arial Narrow" w:hAnsi="Arial Narrow" w:cs="Arial"/>
                <w:i/>
                <w:sz w:val="22"/>
                <w:szCs w:val="22"/>
                <w:lang w:val="lv-LV"/>
              </w:rPr>
              <w:t>(</w:t>
            </w:r>
            <w:r w:rsidR="009E4DB5" w:rsidRPr="00C55CDA">
              <w:rPr>
                <w:rFonts w:ascii="Arial Narrow" w:hAnsi="Arial Narrow" w:cs="Arial"/>
                <w:i/>
                <w:sz w:val="22"/>
                <w:szCs w:val="22"/>
                <w:lang w:val="lv-LV"/>
              </w:rPr>
              <w:t>dalība konferencēs, radošie braucieni</w:t>
            </w:r>
            <w:r w:rsidR="005E6908" w:rsidRPr="00C55CDA">
              <w:rPr>
                <w:rFonts w:ascii="Arial Narrow" w:hAnsi="Arial Narrow" w:cs="Arial"/>
                <w:i/>
                <w:sz w:val="22"/>
                <w:szCs w:val="22"/>
                <w:lang w:val="lv-LV"/>
              </w:rPr>
              <w:t>)</w:t>
            </w:r>
          </w:p>
        </w:tc>
        <w:tc>
          <w:tcPr>
            <w:tcW w:w="3223" w:type="dxa"/>
          </w:tcPr>
          <w:p w14:paraId="3FC9E78C" w14:textId="307570F8" w:rsidR="000C7064" w:rsidRPr="00C55CDA" w:rsidRDefault="000C7064" w:rsidP="000E0BBC">
            <w:pPr>
              <w:ind w:right="178"/>
              <w:jc w:val="center"/>
              <w:rPr>
                <w:rFonts w:ascii="Arial Narrow" w:hAnsi="Arial Narrow" w:cs="Arial"/>
                <w:b/>
                <w:bCs/>
                <w:sz w:val="22"/>
                <w:szCs w:val="22"/>
                <w:lang w:val="lv-LV"/>
              </w:rPr>
            </w:pPr>
            <w:r w:rsidRPr="00C55CDA">
              <w:rPr>
                <w:rFonts w:ascii="Arial Narrow" w:hAnsi="Arial Narrow" w:cs="Arial"/>
                <w:b/>
                <w:bCs/>
                <w:sz w:val="22"/>
                <w:szCs w:val="22"/>
                <w:lang w:val="lv-LV"/>
              </w:rPr>
              <w:t>C daļa</w:t>
            </w:r>
            <w:r w:rsidR="00F77D15" w:rsidRPr="00C55CDA">
              <w:rPr>
                <w:rFonts w:ascii="Arial Narrow" w:hAnsi="Arial Narrow" w:cs="Arial"/>
                <w:b/>
                <w:bCs/>
                <w:sz w:val="22"/>
                <w:szCs w:val="22"/>
                <w:lang w:val="lv-LV"/>
              </w:rPr>
              <w:t xml:space="preserve"> </w:t>
            </w:r>
            <w:r w:rsidR="00F77D15" w:rsidRPr="00C55CDA">
              <w:rPr>
                <w:rFonts w:ascii="Arial Narrow" w:hAnsi="Arial Narrow" w:cs="Arial"/>
                <w:i/>
                <w:sz w:val="22"/>
                <w:szCs w:val="22"/>
                <w:lang w:val="lv-LV"/>
              </w:rPr>
              <w:t>(</w:t>
            </w:r>
            <w:r w:rsidR="005B28B8" w:rsidRPr="00C55CDA">
              <w:rPr>
                <w:rFonts w:ascii="Arial Narrow" w:hAnsi="Arial Narrow" w:cs="Arial"/>
                <w:i/>
                <w:sz w:val="22"/>
                <w:szCs w:val="22"/>
                <w:lang w:val="lv-LV"/>
              </w:rPr>
              <w:t>konkurētspējas veicināšanas pasākumi</w:t>
            </w:r>
            <w:r w:rsidR="00F77D15" w:rsidRPr="00C55CDA">
              <w:rPr>
                <w:rFonts w:ascii="Arial Narrow" w:hAnsi="Arial Narrow" w:cs="Arial"/>
                <w:i/>
                <w:sz w:val="22"/>
                <w:szCs w:val="22"/>
                <w:lang w:val="lv-LV"/>
              </w:rPr>
              <w:t>)</w:t>
            </w:r>
          </w:p>
        </w:tc>
      </w:tr>
      <w:tr w:rsidR="001428FF" w:rsidRPr="000B7558" w14:paraId="49C52650" w14:textId="77777777" w:rsidTr="00515680">
        <w:tc>
          <w:tcPr>
            <w:tcW w:w="3222" w:type="dxa"/>
          </w:tcPr>
          <w:p w14:paraId="76F8AA5B" w14:textId="77777777" w:rsidR="001428FF" w:rsidRPr="00C55CDA" w:rsidRDefault="001428FF" w:rsidP="0014629F">
            <w:pPr>
              <w:pStyle w:val="ListParagraph"/>
              <w:numPr>
                <w:ilvl w:val="0"/>
                <w:numId w:val="24"/>
              </w:numPr>
              <w:autoSpaceDE w:val="0"/>
              <w:autoSpaceDN w:val="0"/>
              <w:ind w:left="318" w:hanging="318"/>
              <w:rPr>
                <w:rFonts w:ascii="Arial Narrow" w:hAnsi="Arial Narrow" w:cs="Arial"/>
                <w:bCs/>
                <w:sz w:val="22"/>
                <w:szCs w:val="22"/>
              </w:rPr>
            </w:pPr>
            <w:r w:rsidRPr="00C55CDA">
              <w:rPr>
                <w:rFonts w:ascii="Arial Narrow" w:hAnsi="Arial Narrow" w:cs="Arial"/>
                <w:sz w:val="22"/>
                <w:szCs w:val="22"/>
              </w:rPr>
              <w:t>iesniedzēja iepriekšējā pieredze un projekta paredzamais rezultāts (pārliecinošs projekta nepieciešamības pamatojums, skaidri formulēta mērķauditorija, realizācijas gaita un atbilstība mērķprogrammas mērķim);</w:t>
            </w:r>
          </w:p>
          <w:p w14:paraId="52C7FC57" w14:textId="77777777" w:rsidR="00B83E1E" w:rsidRPr="00C55CDA" w:rsidRDefault="00B83E1E" w:rsidP="0014629F">
            <w:pPr>
              <w:pStyle w:val="ListParagraph"/>
              <w:numPr>
                <w:ilvl w:val="0"/>
                <w:numId w:val="24"/>
              </w:numPr>
              <w:autoSpaceDE w:val="0"/>
              <w:autoSpaceDN w:val="0"/>
              <w:ind w:left="318" w:hanging="318"/>
              <w:rPr>
                <w:rFonts w:ascii="Arial Narrow" w:hAnsi="Arial Narrow" w:cs="Arial"/>
                <w:bCs/>
                <w:sz w:val="22"/>
                <w:szCs w:val="22"/>
              </w:rPr>
            </w:pPr>
            <w:r w:rsidRPr="00C55CDA">
              <w:rPr>
                <w:rFonts w:ascii="Arial Narrow" w:hAnsi="Arial Narrow" w:cs="Arial"/>
                <w:bCs/>
                <w:sz w:val="22"/>
                <w:szCs w:val="22"/>
              </w:rPr>
              <w:t>projekta nozīmīgums un / vai aktualitāte iesniegto pieteikumu kontekstā;</w:t>
            </w:r>
          </w:p>
          <w:p w14:paraId="3CAC5CB8" w14:textId="01B68990" w:rsidR="001428FF" w:rsidRPr="00C55CDA" w:rsidRDefault="00B83E1E" w:rsidP="0014629F">
            <w:pPr>
              <w:pStyle w:val="ListParagraph"/>
              <w:numPr>
                <w:ilvl w:val="0"/>
                <w:numId w:val="24"/>
              </w:numPr>
              <w:autoSpaceDE w:val="0"/>
              <w:autoSpaceDN w:val="0"/>
              <w:ind w:left="318" w:hanging="318"/>
              <w:rPr>
                <w:rFonts w:ascii="Arial Narrow" w:hAnsi="Arial Narrow" w:cs="Arial"/>
                <w:bCs/>
                <w:sz w:val="22"/>
                <w:szCs w:val="22"/>
              </w:rPr>
            </w:pPr>
            <w:r w:rsidRPr="00C55CDA">
              <w:rPr>
                <w:rFonts w:ascii="Arial Narrow" w:hAnsi="Arial Narrow" w:cs="Arial"/>
                <w:bCs/>
                <w:sz w:val="22"/>
                <w:szCs w:val="22"/>
              </w:rPr>
              <w:t xml:space="preserve"> </w:t>
            </w:r>
            <w:r w:rsidR="001428FF" w:rsidRPr="00C55CDA">
              <w:rPr>
                <w:rFonts w:ascii="Arial Narrow" w:hAnsi="Arial Narrow" w:cs="Arial"/>
                <w:bCs/>
                <w:sz w:val="22"/>
                <w:szCs w:val="22"/>
              </w:rPr>
              <w:t>projekta pieteikuma apraksts ir kvalitatīvi sagatavots;</w:t>
            </w:r>
          </w:p>
          <w:p w14:paraId="3B6DDBD5" w14:textId="77777777" w:rsidR="001428FF" w:rsidRPr="00C55CDA" w:rsidRDefault="001428FF" w:rsidP="0014629F">
            <w:pPr>
              <w:pStyle w:val="ListParagraph"/>
              <w:numPr>
                <w:ilvl w:val="0"/>
                <w:numId w:val="24"/>
              </w:numPr>
              <w:autoSpaceDE w:val="0"/>
              <w:autoSpaceDN w:val="0"/>
              <w:ind w:left="318" w:hanging="318"/>
              <w:rPr>
                <w:rFonts w:ascii="Arial Narrow" w:hAnsi="Arial Narrow" w:cs="Arial"/>
                <w:bCs/>
                <w:sz w:val="22"/>
                <w:szCs w:val="22"/>
              </w:rPr>
            </w:pPr>
            <w:r w:rsidRPr="00C55CDA">
              <w:rPr>
                <w:rFonts w:ascii="Arial Narrow" w:hAnsi="Arial Narrow" w:cs="Arial"/>
                <w:sz w:val="22"/>
                <w:szCs w:val="22"/>
              </w:rPr>
              <w:t xml:space="preserve">projekta tāmes precizitāte un pamatotība (projekta kopējā tāme ir balstīta uz reālām izmaksām; tāmē nav iekļautas nepamatotas izmaksas, izmaksas nav mākslīgi paaugstinātas un atbilst vidējām </w:t>
            </w:r>
            <w:r w:rsidRPr="00C55CDA">
              <w:rPr>
                <w:rFonts w:ascii="Arial Narrow" w:hAnsi="Arial Narrow" w:cs="Arial"/>
                <w:sz w:val="22"/>
                <w:szCs w:val="22"/>
              </w:rPr>
              <w:lastRenderedPageBreak/>
              <w:t>izmaksām konkrētajā nozarē; tāme atbilst projekta mērķos un uzdevumos paredzētā veikšanai);</w:t>
            </w:r>
          </w:p>
          <w:p w14:paraId="00973DD2" w14:textId="77777777" w:rsidR="001428FF" w:rsidRPr="00C55CDA" w:rsidRDefault="001428FF" w:rsidP="0014629F">
            <w:pPr>
              <w:pStyle w:val="ListParagraph"/>
              <w:numPr>
                <w:ilvl w:val="0"/>
                <w:numId w:val="24"/>
              </w:numPr>
              <w:autoSpaceDE w:val="0"/>
              <w:autoSpaceDN w:val="0"/>
              <w:ind w:left="318" w:hanging="318"/>
              <w:rPr>
                <w:rFonts w:ascii="Arial Narrow" w:hAnsi="Arial Narrow" w:cs="Arial"/>
                <w:bCs/>
                <w:sz w:val="22"/>
                <w:szCs w:val="22"/>
              </w:rPr>
            </w:pPr>
            <w:r w:rsidRPr="00C55CDA">
              <w:rPr>
                <w:rFonts w:ascii="Arial Narrow" w:hAnsi="Arial Narrow" w:cs="Arial"/>
                <w:sz w:val="22"/>
                <w:szCs w:val="22"/>
              </w:rPr>
              <w:t>pieprasītā finansējuma atbilstība VKKF finansiālajām iespējām (pieprasītais finansējums nepārsniedz nolikuma 1.2. punktā minēto pieejamo sadalāmo finansējumu mērķprogrammas konkursā par vairāk nekā 50% no konkursā sadalāmajiem līdzekļiem);</w:t>
            </w:r>
          </w:p>
          <w:p w14:paraId="452B40AF" w14:textId="77777777" w:rsidR="001428FF" w:rsidRPr="00C55CDA" w:rsidRDefault="001428FF" w:rsidP="0014629F">
            <w:pPr>
              <w:pStyle w:val="ListParagraph"/>
              <w:numPr>
                <w:ilvl w:val="0"/>
                <w:numId w:val="24"/>
              </w:numPr>
              <w:autoSpaceDE w:val="0"/>
              <w:autoSpaceDN w:val="0"/>
              <w:ind w:left="318" w:hanging="318"/>
              <w:rPr>
                <w:rFonts w:ascii="Arial Narrow" w:hAnsi="Arial Narrow" w:cs="Arial"/>
                <w:bCs/>
                <w:sz w:val="22"/>
                <w:szCs w:val="22"/>
              </w:rPr>
            </w:pPr>
            <w:r w:rsidRPr="00C55CDA">
              <w:rPr>
                <w:rFonts w:ascii="Arial Narrow" w:hAnsi="Arial Narrow" w:cs="Arial"/>
                <w:sz w:val="22"/>
                <w:szCs w:val="22"/>
              </w:rPr>
              <w:t>projekta vadītāja un mūzikas izpildītāja menedžera (ja tā nav viena un tā pati persona) izglītība, līdzšinējā darbības pieredze un kompetence;</w:t>
            </w:r>
          </w:p>
          <w:p w14:paraId="275D578A" w14:textId="77777777" w:rsidR="001428FF" w:rsidRPr="00C55CDA" w:rsidRDefault="001428FF" w:rsidP="0014629F">
            <w:pPr>
              <w:pStyle w:val="ListParagraph"/>
              <w:numPr>
                <w:ilvl w:val="0"/>
                <w:numId w:val="24"/>
              </w:numPr>
              <w:autoSpaceDE w:val="0"/>
              <w:autoSpaceDN w:val="0"/>
              <w:ind w:left="318" w:hanging="318"/>
              <w:rPr>
                <w:rFonts w:ascii="Arial Narrow" w:hAnsi="Arial Narrow" w:cs="Arial"/>
                <w:bCs/>
                <w:sz w:val="22"/>
                <w:szCs w:val="22"/>
              </w:rPr>
            </w:pPr>
            <w:r w:rsidRPr="00C55CDA">
              <w:rPr>
                <w:rFonts w:ascii="Arial Narrow" w:hAnsi="Arial Narrow" w:cs="Arial"/>
                <w:sz w:val="22"/>
                <w:szCs w:val="22"/>
              </w:rPr>
              <w:t>mūzikas izpildītāju (solo vai apvienību) līdzšinējā darbības pieredze Latvijā un ārvalstīs;</w:t>
            </w:r>
          </w:p>
          <w:p w14:paraId="42F3FF88" w14:textId="77777777" w:rsidR="001428FF" w:rsidRPr="00C55CDA" w:rsidRDefault="001428FF" w:rsidP="0014629F">
            <w:pPr>
              <w:pStyle w:val="ListParagraph"/>
              <w:numPr>
                <w:ilvl w:val="0"/>
                <w:numId w:val="24"/>
              </w:numPr>
              <w:autoSpaceDE w:val="0"/>
              <w:autoSpaceDN w:val="0"/>
              <w:ind w:left="318" w:hanging="318"/>
              <w:rPr>
                <w:rFonts w:ascii="Arial Narrow" w:hAnsi="Arial Narrow" w:cs="Arial"/>
                <w:bCs/>
                <w:sz w:val="22"/>
                <w:szCs w:val="22"/>
              </w:rPr>
            </w:pPr>
            <w:r w:rsidRPr="00C55CDA">
              <w:rPr>
                <w:rFonts w:ascii="Arial Narrow" w:hAnsi="Arial Narrow" w:cs="Arial"/>
                <w:sz w:val="22"/>
                <w:szCs w:val="22"/>
              </w:rPr>
              <w:t>iesniedzēja spēja nodrošināt nepieciešamo pašfinansējumu (projekta pieteikums un tāme sniedz skaidru priekšstatu par nepieciešamo līdzekļu piesaisti un līdzfinansējuma avotiem);</w:t>
            </w:r>
          </w:p>
          <w:p w14:paraId="259ED94D" w14:textId="77777777" w:rsidR="001428FF" w:rsidRPr="00C55CDA" w:rsidRDefault="001428FF" w:rsidP="0014629F">
            <w:pPr>
              <w:pStyle w:val="ListParagraph"/>
              <w:numPr>
                <w:ilvl w:val="0"/>
                <w:numId w:val="24"/>
              </w:numPr>
              <w:autoSpaceDE w:val="0"/>
              <w:autoSpaceDN w:val="0"/>
              <w:ind w:left="318" w:hanging="318"/>
              <w:rPr>
                <w:rFonts w:ascii="Arial Narrow" w:hAnsi="Arial Narrow" w:cs="Arial"/>
                <w:bCs/>
                <w:sz w:val="22"/>
                <w:szCs w:val="22"/>
              </w:rPr>
            </w:pPr>
            <w:r w:rsidRPr="00C55CDA">
              <w:rPr>
                <w:rFonts w:ascii="Arial Narrow" w:hAnsi="Arial Narrow" w:cs="Arial"/>
                <w:sz w:val="22"/>
                <w:szCs w:val="22"/>
              </w:rPr>
              <w:t>atbalstāmo aktivitāšu kopums ir pasākumi, kas seko iepriekš veiktām, uz eksportu vērstām aktivitātēm (dalība profesionālu, starptautisku nozares pasākumu (konferenču, festivālu, gadatirgu) skatēs (</w:t>
            </w:r>
            <w:r w:rsidRPr="00C55CDA">
              <w:rPr>
                <w:rFonts w:ascii="Arial Narrow" w:hAnsi="Arial Narrow" w:cs="Arial"/>
                <w:i/>
                <w:sz w:val="22"/>
                <w:szCs w:val="22"/>
              </w:rPr>
              <w:t>showcase</w:t>
            </w:r>
            <w:r w:rsidRPr="00C55CDA">
              <w:rPr>
                <w:rFonts w:ascii="Arial Narrow" w:hAnsi="Arial Narrow" w:cs="Arial"/>
                <w:sz w:val="22"/>
                <w:szCs w:val="22"/>
              </w:rPr>
              <w:t xml:space="preserve">), un/vai vienošanās ar sadarbības partneri). </w:t>
            </w:r>
          </w:p>
          <w:p w14:paraId="5A033118" w14:textId="77777777" w:rsidR="001428FF" w:rsidRPr="00C55CDA" w:rsidRDefault="001428FF" w:rsidP="0014629F">
            <w:pPr>
              <w:ind w:left="318" w:hanging="318"/>
              <w:rPr>
                <w:rFonts w:ascii="Arial Narrow" w:hAnsi="Arial Narrow" w:cs="Arial"/>
                <w:b/>
                <w:bCs/>
                <w:sz w:val="22"/>
                <w:szCs w:val="22"/>
                <w:lang w:val="lv-LV"/>
              </w:rPr>
            </w:pPr>
          </w:p>
        </w:tc>
        <w:tc>
          <w:tcPr>
            <w:tcW w:w="3223" w:type="dxa"/>
          </w:tcPr>
          <w:p w14:paraId="477F428E" w14:textId="77777777" w:rsidR="002D24AE" w:rsidRPr="00C55CDA" w:rsidRDefault="001428FF" w:rsidP="00D818A4">
            <w:pPr>
              <w:pStyle w:val="ListParagraph"/>
              <w:numPr>
                <w:ilvl w:val="0"/>
                <w:numId w:val="32"/>
              </w:numPr>
              <w:autoSpaceDE w:val="0"/>
              <w:autoSpaceDN w:val="0"/>
              <w:ind w:left="240" w:hanging="240"/>
              <w:rPr>
                <w:rFonts w:ascii="Arial Narrow" w:hAnsi="Arial Narrow" w:cs="Arial"/>
                <w:bCs/>
                <w:sz w:val="22"/>
                <w:szCs w:val="22"/>
              </w:rPr>
            </w:pPr>
            <w:r w:rsidRPr="00C55CDA">
              <w:rPr>
                <w:rFonts w:ascii="Arial Narrow" w:hAnsi="Arial Narrow" w:cs="Arial"/>
                <w:sz w:val="22"/>
                <w:szCs w:val="22"/>
              </w:rPr>
              <w:lastRenderedPageBreak/>
              <w:t>iesniedzēja iepriekšējā pieredze un projekta paredzamais rezultāts (pārliecinošs projekta nepieciešamības pamatojums, realizācijas gaita un atbilstība mērķprogrammas mērķim);</w:t>
            </w:r>
          </w:p>
          <w:p w14:paraId="414FE72C" w14:textId="77777777" w:rsidR="00B83E1E" w:rsidRPr="00C55CDA" w:rsidRDefault="00B83E1E" w:rsidP="00D818A4">
            <w:pPr>
              <w:pStyle w:val="ListParagraph"/>
              <w:numPr>
                <w:ilvl w:val="0"/>
                <w:numId w:val="32"/>
              </w:numPr>
              <w:autoSpaceDE w:val="0"/>
              <w:autoSpaceDN w:val="0"/>
              <w:ind w:left="240" w:hanging="240"/>
              <w:rPr>
                <w:rFonts w:ascii="Arial Narrow" w:hAnsi="Arial Narrow" w:cs="Arial"/>
                <w:bCs/>
                <w:sz w:val="22"/>
                <w:szCs w:val="22"/>
              </w:rPr>
            </w:pPr>
            <w:r w:rsidRPr="00C55CDA">
              <w:rPr>
                <w:rFonts w:ascii="Arial Narrow" w:hAnsi="Arial Narrow" w:cs="Arial"/>
                <w:bCs/>
                <w:sz w:val="22"/>
                <w:szCs w:val="22"/>
              </w:rPr>
              <w:t>projekta nozīmīgums un / vai aktualitāte iesniegto pieteikumu kontekstā;</w:t>
            </w:r>
          </w:p>
          <w:p w14:paraId="78291D72" w14:textId="3FC3CE10" w:rsidR="002D24AE" w:rsidRPr="00C55CDA" w:rsidRDefault="001428FF" w:rsidP="00D818A4">
            <w:pPr>
              <w:pStyle w:val="ListParagraph"/>
              <w:numPr>
                <w:ilvl w:val="0"/>
                <w:numId w:val="32"/>
              </w:numPr>
              <w:autoSpaceDE w:val="0"/>
              <w:autoSpaceDN w:val="0"/>
              <w:ind w:left="240" w:hanging="240"/>
              <w:rPr>
                <w:rFonts w:ascii="Arial Narrow" w:hAnsi="Arial Narrow" w:cs="Arial"/>
                <w:bCs/>
                <w:sz w:val="22"/>
                <w:szCs w:val="22"/>
              </w:rPr>
            </w:pPr>
            <w:r w:rsidRPr="00C55CDA">
              <w:rPr>
                <w:rFonts w:ascii="Arial Narrow" w:hAnsi="Arial Narrow" w:cs="Arial"/>
                <w:bCs/>
                <w:sz w:val="22"/>
                <w:szCs w:val="22"/>
              </w:rPr>
              <w:t>projekta pieteikuma apraksts ir kvalitatīvi sagatavots;</w:t>
            </w:r>
          </w:p>
          <w:p w14:paraId="5C5B92C7" w14:textId="77777777" w:rsidR="002D24AE" w:rsidRPr="00C55CDA" w:rsidRDefault="001428FF" w:rsidP="00D818A4">
            <w:pPr>
              <w:pStyle w:val="ListParagraph"/>
              <w:numPr>
                <w:ilvl w:val="0"/>
                <w:numId w:val="32"/>
              </w:numPr>
              <w:autoSpaceDE w:val="0"/>
              <w:autoSpaceDN w:val="0"/>
              <w:ind w:left="240" w:hanging="240"/>
              <w:rPr>
                <w:rFonts w:ascii="Arial Narrow" w:hAnsi="Arial Narrow" w:cs="Arial"/>
                <w:bCs/>
                <w:sz w:val="22"/>
                <w:szCs w:val="22"/>
              </w:rPr>
            </w:pPr>
            <w:r w:rsidRPr="00C55CDA">
              <w:rPr>
                <w:rFonts w:ascii="Arial Narrow" w:hAnsi="Arial Narrow" w:cs="Arial"/>
                <w:sz w:val="22"/>
                <w:szCs w:val="22"/>
              </w:rPr>
              <w:t xml:space="preserve">projekta tāmes precizitāte un pamatotība (projekta kopējā tāme ir balstīta uz reālām izmaksām; tāmē nav iekļautas nepamatotas izmaksas, izmaksas nav mākslīgi paaugstinātas un atbilst vidējām izmaksām konkrētajā nozarē; </w:t>
            </w:r>
            <w:r w:rsidRPr="00C55CDA">
              <w:rPr>
                <w:rFonts w:ascii="Arial Narrow" w:hAnsi="Arial Narrow" w:cs="Arial"/>
                <w:sz w:val="22"/>
                <w:szCs w:val="22"/>
              </w:rPr>
              <w:lastRenderedPageBreak/>
              <w:t>tāme atbilst projekta mērķos un uzdevumos paredzētā veikšanai);</w:t>
            </w:r>
          </w:p>
          <w:p w14:paraId="401AB994" w14:textId="77777777" w:rsidR="002D24AE" w:rsidRPr="00C55CDA" w:rsidRDefault="001428FF" w:rsidP="00D818A4">
            <w:pPr>
              <w:pStyle w:val="ListParagraph"/>
              <w:numPr>
                <w:ilvl w:val="0"/>
                <w:numId w:val="32"/>
              </w:numPr>
              <w:autoSpaceDE w:val="0"/>
              <w:autoSpaceDN w:val="0"/>
              <w:ind w:left="240" w:hanging="240"/>
              <w:rPr>
                <w:rFonts w:ascii="Arial Narrow" w:hAnsi="Arial Narrow" w:cs="Arial"/>
                <w:bCs/>
                <w:sz w:val="22"/>
                <w:szCs w:val="22"/>
              </w:rPr>
            </w:pPr>
            <w:r w:rsidRPr="00C55CDA">
              <w:rPr>
                <w:rFonts w:ascii="Arial Narrow" w:hAnsi="Arial Narrow" w:cs="Arial"/>
                <w:sz w:val="22"/>
                <w:szCs w:val="22"/>
              </w:rPr>
              <w:t>pieprasītā finansējuma atbilstība VKKF finansiālajām iespējām (</w:t>
            </w:r>
            <w:r w:rsidR="00C45DDC" w:rsidRPr="00C55CDA">
              <w:rPr>
                <w:rFonts w:ascii="Arial Narrow" w:hAnsi="Arial Narrow" w:cs="Arial"/>
                <w:sz w:val="22"/>
                <w:szCs w:val="22"/>
              </w:rPr>
              <w:t>pieprasītais finansējums nepārsniedz nolikuma 1.2. punktā minēto pieejamo sadalāmo finansējumu mērķprogrammas konkursā par vairāk nekā 50% no konkursā sadalāmajiem līdzekļiem</w:t>
            </w:r>
            <w:r w:rsidRPr="00C55CDA">
              <w:rPr>
                <w:rFonts w:ascii="Arial Narrow" w:hAnsi="Arial Narrow" w:cs="Arial"/>
                <w:sz w:val="22"/>
                <w:szCs w:val="22"/>
              </w:rPr>
              <w:t>);</w:t>
            </w:r>
          </w:p>
          <w:p w14:paraId="5C4E4213" w14:textId="77777777" w:rsidR="002D24AE" w:rsidRPr="00C55CDA" w:rsidRDefault="00BD7422" w:rsidP="00D818A4">
            <w:pPr>
              <w:pStyle w:val="ListParagraph"/>
              <w:numPr>
                <w:ilvl w:val="0"/>
                <w:numId w:val="32"/>
              </w:numPr>
              <w:autoSpaceDE w:val="0"/>
              <w:autoSpaceDN w:val="0"/>
              <w:ind w:left="240" w:hanging="240"/>
              <w:rPr>
                <w:rFonts w:ascii="Arial Narrow" w:hAnsi="Arial Narrow" w:cs="Arial"/>
                <w:bCs/>
                <w:sz w:val="22"/>
                <w:szCs w:val="22"/>
              </w:rPr>
            </w:pPr>
            <w:r w:rsidRPr="00C55CDA">
              <w:rPr>
                <w:rFonts w:ascii="Arial Narrow" w:hAnsi="Arial Narrow" w:cs="Arial"/>
                <w:sz w:val="22"/>
                <w:szCs w:val="22"/>
              </w:rPr>
              <w:t>iesniedzēja</w:t>
            </w:r>
            <w:r w:rsidR="001428FF" w:rsidRPr="00C55CDA">
              <w:rPr>
                <w:rFonts w:ascii="Arial Narrow" w:hAnsi="Arial Narrow" w:cs="Arial"/>
                <w:sz w:val="22"/>
                <w:szCs w:val="22"/>
              </w:rPr>
              <w:t xml:space="preserve"> izglītība, līdzšinējā darbības pieredze un kompetence;</w:t>
            </w:r>
          </w:p>
          <w:p w14:paraId="4149AE8A" w14:textId="77777777" w:rsidR="002D24AE" w:rsidRPr="00C55CDA" w:rsidRDefault="006106BD" w:rsidP="00D818A4">
            <w:pPr>
              <w:pStyle w:val="ListParagraph"/>
              <w:numPr>
                <w:ilvl w:val="0"/>
                <w:numId w:val="32"/>
              </w:numPr>
              <w:autoSpaceDE w:val="0"/>
              <w:autoSpaceDN w:val="0"/>
              <w:ind w:left="240" w:hanging="240"/>
              <w:rPr>
                <w:rFonts w:ascii="Arial Narrow" w:hAnsi="Arial Narrow" w:cs="Arial"/>
                <w:bCs/>
                <w:sz w:val="22"/>
                <w:szCs w:val="22"/>
              </w:rPr>
            </w:pPr>
            <w:r w:rsidRPr="00C55CDA">
              <w:rPr>
                <w:rFonts w:ascii="Arial Narrow" w:hAnsi="Arial Narrow" w:cs="Arial"/>
                <w:sz w:val="22"/>
                <w:szCs w:val="22"/>
              </w:rPr>
              <w:t xml:space="preserve">iesniedzēja pārstāvēto </w:t>
            </w:r>
            <w:r w:rsidR="001428FF" w:rsidRPr="00C55CDA">
              <w:rPr>
                <w:rFonts w:ascii="Arial Narrow" w:hAnsi="Arial Narrow" w:cs="Arial"/>
                <w:sz w:val="22"/>
                <w:szCs w:val="22"/>
              </w:rPr>
              <w:t>mūzikas izpildītāju (solo vai apvienību) līdzšinējā darbības pieredze Latvijā un ārvalstīs;</w:t>
            </w:r>
          </w:p>
          <w:p w14:paraId="42B9C397" w14:textId="77777777" w:rsidR="002D24AE" w:rsidRPr="00C55CDA" w:rsidRDefault="001428FF" w:rsidP="00D818A4">
            <w:pPr>
              <w:pStyle w:val="ListParagraph"/>
              <w:numPr>
                <w:ilvl w:val="0"/>
                <w:numId w:val="32"/>
              </w:numPr>
              <w:autoSpaceDE w:val="0"/>
              <w:autoSpaceDN w:val="0"/>
              <w:ind w:left="240" w:hanging="240"/>
              <w:rPr>
                <w:rFonts w:ascii="Arial Narrow" w:hAnsi="Arial Narrow" w:cs="Arial"/>
                <w:bCs/>
                <w:sz w:val="22"/>
                <w:szCs w:val="22"/>
              </w:rPr>
            </w:pPr>
            <w:r w:rsidRPr="00C55CDA">
              <w:rPr>
                <w:rFonts w:ascii="Arial Narrow" w:hAnsi="Arial Narrow" w:cs="Arial"/>
                <w:sz w:val="22"/>
                <w:szCs w:val="22"/>
              </w:rPr>
              <w:t>atbalstāmo aktivitāšu kopums ir pasākumi, kas seko iepriekš veiktām, uz eksportu vērstām aktivitātēm (dalība profesionālu, starptautisku nozares pasākumu (konferenču, festivālu, gadatirgu) skatēs (</w:t>
            </w:r>
            <w:r w:rsidRPr="00C55CDA">
              <w:rPr>
                <w:rFonts w:ascii="Arial Narrow" w:hAnsi="Arial Narrow" w:cs="Arial"/>
                <w:i/>
                <w:sz w:val="22"/>
                <w:szCs w:val="22"/>
              </w:rPr>
              <w:t>showcase</w:t>
            </w:r>
            <w:r w:rsidRPr="00C55CDA">
              <w:rPr>
                <w:rFonts w:ascii="Arial Narrow" w:hAnsi="Arial Narrow" w:cs="Arial"/>
                <w:sz w:val="22"/>
                <w:szCs w:val="22"/>
              </w:rPr>
              <w:t xml:space="preserve">), un/vai vienošanās ar sadarbības partneri). </w:t>
            </w:r>
          </w:p>
          <w:p w14:paraId="6B91616D" w14:textId="77777777" w:rsidR="001428FF" w:rsidRPr="00C55CDA" w:rsidRDefault="001428FF" w:rsidP="00D818A4">
            <w:pPr>
              <w:autoSpaceDE w:val="0"/>
              <w:autoSpaceDN w:val="0"/>
              <w:ind w:left="240" w:hanging="240"/>
              <w:rPr>
                <w:rFonts w:ascii="Arial Narrow" w:hAnsi="Arial Narrow" w:cs="Arial"/>
                <w:bCs/>
                <w:sz w:val="22"/>
                <w:szCs w:val="22"/>
                <w:lang w:val="lv-LV"/>
              </w:rPr>
            </w:pPr>
          </w:p>
        </w:tc>
        <w:tc>
          <w:tcPr>
            <w:tcW w:w="3223" w:type="dxa"/>
          </w:tcPr>
          <w:p w14:paraId="4353902D" w14:textId="77777777" w:rsidR="001428FF" w:rsidRPr="00C55CDA" w:rsidRDefault="001428FF" w:rsidP="00D818A4">
            <w:pPr>
              <w:pStyle w:val="ListParagraph"/>
              <w:numPr>
                <w:ilvl w:val="0"/>
                <w:numId w:val="25"/>
              </w:numPr>
              <w:autoSpaceDE w:val="0"/>
              <w:autoSpaceDN w:val="0"/>
              <w:ind w:left="278" w:hanging="278"/>
              <w:rPr>
                <w:rFonts w:ascii="Arial Narrow" w:hAnsi="Arial Narrow" w:cs="Arial"/>
                <w:bCs/>
                <w:sz w:val="22"/>
                <w:szCs w:val="22"/>
              </w:rPr>
            </w:pPr>
            <w:r w:rsidRPr="00C55CDA">
              <w:rPr>
                <w:rFonts w:ascii="Arial Narrow" w:hAnsi="Arial Narrow" w:cs="Arial"/>
                <w:sz w:val="22"/>
                <w:szCs w:val="22"/>
              </w:rPr>
              <w:lastRenderedPageBreak/>
              <w:t>iesniedzēja iepriekšējā pieredze un projekta paredzamais rezultāts (pārliecinošs projekta nepieciešamības pamatojums, skaidri formulēta mērķauditorija, realizācijas gaita un atbilstība mērķprogrammas mērķim);</w:t>
            </w:r>
          </w:p>
          <w:p w14:paraId="657A70D7" w14:textId="77777777" w:rsidR="00B83E1E" w:rsidRPr="00C55CDA" w:rsidRDefault="00B83E1E" w:rsidP="00D818A4">
            <w:pPr>
              <w:pStyle w:val="ListParagraph"/>
              <w:numPr>
                <w:ilvl w:val="0"/>
                <w:numId w:val="25"/>
              </w:numPr>
              <w:autoSpaceDE w:val="0"/>
              <w:autoSpaceDN w:val="0"/>
              <w:ind w:left="278" w:hanging="278"/>
              <w:rPr>
                <w:rFonts w:ascii="Arial Narrow" w:hAnsi="Arial Narrow" w:cs="Arial"/>
                <w:bCs/>
                <w:sz w:val="22"/>
                <w:szCs w:val="22"/>
              </w:rPr>
            </w:pPr>
            <w:r w:rsidRPr="00C55CDA">
              <w:rPr>
                <w:rFonts w:ascii="Arial Narrow" w:hAnsi="Arial Narrow" w:cs="Arial"/>
                <w:bCs/>
                <w:sz w:val="22"/>
                <w:szCs w:val="22"/>
              </w:rPr>
              <w:t>projekta nozīmīgums un / vai aktualitāte iesniegto pieteikumu kontekstā;</w:t>
            </w:r>
          </w:p>
          <w:p w14:paraId="77CEF8AB" w14:textId="77777777" w:rsidR="001428FF" w:rsidRPr="00C55CDA" w:rsidRDefault="001428FF" w:rsidP="00D818A4">
            <w:pPr>
              <w:pStyle w:val="ListParagraph"/>
              <w:numPr>
                <w:ilvl w:val="0"/>
                <w:numId w:val="25"/>
              </w:numPr>
              <w:autoSpaceDE w:val="0"/>
              <w:autoSpaceDN w:val="0"/>
              <w:ind w:left="278" w:hanging="278"/>
              <w:rPr>
                <w:rFonts w:ascii="Arial Narrow" w:hAnsi="Arial Narrow" w:cs="Arial"/>
                <w:bCs/>
                <w:sz w:val="22"/>
                <w:szCs w:val="22"/>
              </w:rPr>
            </w:pPr>
            <w:r w:rsidRPr="00C55CDA">
              <w:rPr>
                <w:rFonts w:ascii="Arial Narrow" w:hAnsi="Arial Narrow" w:cs="Arial"/>
                <w:bCs/>
                <w:sz w:val="22"/>
                <w:szCs w:val="22"/>
              </w:rPr>
              <w:t>projekta pieteikuma apraksts ir kvalitatīvi sagatavots;</w:t>
            </w:r>
          </w:p>
          <w:p w14:paraId="5A26AEA8" w14:textId="77777777" w:rsidR="001428FF" w:rsidRPr="00C55CDA" w:rsidRDefault="001428FF" w:rsidP="00D818A4">
            <w:pPr>
              <w:pStyle w:val="ListParagraph"/>
              <w:numPr>
                <w:ilvl w:val="0"/>
                <w:numId w:val="25"/>
              </w:numPr>
              <w:autoSpaceDE w:val="0"/>
              <w:autoSpaceDN w:val="0"/>
              <w:ind w:left="278" w:hanging="278"/>
              <w:rPr>
                <w:rFonts w:ascii="Arial Narrow" w:hAnsi="Arial Narrow" w:cs="Arial"/>
                <w:bCs/>
                <w:sz w:val="22"/>
                <w:szCs w:val="22"/>
              </w:rPr>
            </w:pPr>
            <w:r w:rsidRPr="00C55CDA">
              <w:rPr>
                <w:rFonts w:ascii="Arial Narrow" w:hAnsi="Arial Narrow" w:cs="Arial"/>
                <w:sz w:val="22"/>
                <w:szCs w:val="22"/>
              </w:rPr>
              <w:t xml:space="preserve">projekta tāmes precizitāte un pamatotība (projekta kopējā tāme ir balstīta uz reālām izmaksām; tāmē nav iekļautas nepamatotas izmaksas, izmaksas nav mākslīgi paaugstinātas un atbilst vidējām </w:t>
            </w:r>
            <w:r w:rsidRPr="00C55CDA">
              <w:rPr>
                <w:rFonts w:ascii="Arial Narrow" w:hAnsi="Arial Narrow" w:cs="Arial"/>
                <w:sz w:val="22"/>
                <w:szCs w:val="22"/>
              </w:rPr>
              <w:lastRenderedPageBreak/>
              <w:t>izmaksām konkrētajā nozarē; tāme atbilst projekta mērķos un uzdevumos paredzētā veikšanai);</w:t>
            </w:r>
          </w:p>
          <w:p w14:paraId="19074AA9" w14:textId="77777777" w:rsidR="001428FF" w:rsidRPr="00C55CDA" w:rsidRDefault="001428FF" w:rsidP="00D818A4">
            <w:pPr>
              <w:pStyle w:val="ListParagraph"/>
              <w:numPr>
                <w:ilvl w:val="0"/>
                <w:numId w:val="25"/>
              </w:numPr>
              <w:autoSpaceDE w:val="0"/>
              <w:autoSpaceDN w:val="0"/>
              <w:ind w:left="278" w:hanging="278"/>
              <w:rPr>
                <w:rFonts w:ascii="Arial Narrow" w:hAnsi="Arial Narrow" w:cs="Arial"/>
                <w:bCs/>
                <w:sz w:val="22"/>
                <w:szCs w:val="22"/>
              </w:rPr>
            </w:pPr>
            <w:r w:rsidRPr="00C55CDA">
              <w:rPr>
                <w:rFonts w:ascii="Arial Narrow" w:hAnsi="Arial Narrow" w:cs="Arial"/>
                <w:sz w:val="22"/>
                <w:szCs w:val="22"/>
              </w:rPr>
              <w:t>pieprasītā finansējuma atbilstība VKKF finansiālajām iespējām (</w:t>
            </w:r>
            <w:r w:rsidR="00C45DDC" w:rsidRPr="00C55CDA">
              <w:rPr>
                <w:rFonts w:ascii="Arial Narrow" w:hAnsi="Arial Narrow" w:cs="Arial"/>
                <w:sz w:val="22"/>
                <w:szCs w:val="22"/>
              </w:rPr>
              <w:t>pieprasītais finansējums nepārsniedz nolikuma 1.2. punktā minēto pieejamo sadalāmo finansējumu mērķprogrammas konkursā par vairāk nekā 50% no konkursā sadalāmajiem līdzekļiem</w:t>
            </w:r>
            <w:r w:rsidRPr="00C55CDA">
              <w:rPr>
                <w:rFonts w:ascii="Arial Narrow" w:hAnsi="Arial Narrow" w:cs="Arial"/>
                <w:sz w:val="22"/>
                <w:szCs w:val="22"/>
              </w:rPr>
              <w:t>);</w:t>
            </w:r>
          </w:p>
          <w:p w14:paraId="47C7F0E3" w14:textId="77777777" w:rsidR="001428FF" w:rsidRPr="00C55CDA" w:rsidRDefault="001428FF" w:rsidP="00D818A4">
            <w:pPr>
              <w:pStyle w:val="ListParagraph"/>
              <w:numPr>
                <w:ilvl w:val="0"/>
                <w:numId w:val="25"/>
              </w:numPr>
              <w:autoSpaceDE w:val="0"/>
              <w:autoSpaceDN w:val="0"/>
              <w:ind w:left="278" w:hanging="278"/>
              <w:rPr>
                <w:rFonts w:ascii="Arial Narrow" w:hAnsi="Arial Narrow" w:cs="Arial"/>
                <w:bCs/>
                <w:sz w:val="22"/>
                <w:szCs w:val="22"/>
              </w:rPr>
            </w:pPr>
            <w:r w:rsidRPr="00C55CDA">
              <w:rPr>
                <w:rFonts w:ascii="Arial Narrow" w:hAnsi="Arial Narrow" w:cs="Arial"/>
                <w:sz w:val="22"/>
                <w:szCs w:val="22"/>
              </w:rPr>
              <w:t>organizatora un/ vai projekta vadītāja (ja tā nav viena un tā pati persona) izglītība, līdzšinējā darbības pieredze un kompetence;</w:t>
            </w:r>
          </w:p>
          <w:p w14:paraId="5C7116D8" w14:textId="77777777" w:rsidR="001428FF" w:rsidRPr="00C55CDA" w:rsidRDefault="001428FF" w:rsidP="00D818A4">
            <w:pPr>
              <w:pStyle w:val="ListParagraph"/>
              <w:numPr>
                <w:ilvl w:val="0"/>
                <w:numId w:val="25"/>
              </w:numPr>
              <w:autoSpaceDE w:val="0"/>
              <w:autoSpaceDN w:val="0"/>
              <w:ind w:left="278" w:hanging="278"/>
              <w:rPr>
                <w:rFonts w:ascii="Arial Narrow" w:hAnsi="Arial Narrow" w:cs="Arial"/>
                <w:bCs/>
                <w:sz w:val="22"/>
                <w:szCs w:val="22"/>
              </w:rPr>
            </w:pPr>
            <w:r w:rsidRPr="00C55CDA">
              <w:rPr>
                <w:rFonts w:ascii="Arial Narrow" w:hAnsi="Arial Narrow" w:cs="Arial"/>
                <w:sz w:val="22"/>
                <w:szCs w:val="22"/>
              </w:rPr>
              <w:t>iesniedzēja spēja nodrošināt nepieciešamo pašfinansējumu (projekta pieteikums un tāme sniedz skaidru priekšstatu par nepieciešamo līdzekļu piesaisti un līdzfinansējuma avotiem);</w:t>
            </w:r>
          </w:p>
          <w:p w14:paraId="61D52A50" w14:textId="060CB84E" w:rsidR="001428FF" w:rsidRPr="00C55CDA" w:rsidRDefault="001428FF" w:rsidP="00151F70">
            <w:pPr>
              <w:pStyle w:val="ListParagraph"/>
              <w:numPr>
                <w:ilvl w:val="0"/>
                <w:numId w:val="25"/>
              </w:numPr>
              <w:autoSpaceDE w:val="0"/>
              <w:autoSpaceDN w:val="0"/>
              <w:ind w:left="278" w:hanging="278"/>
              <w:rPr>
                <w:rFonts w:ascii="Arial Narrow" w:hAnsi="Arial Narrow" w:cs="Arial"/>
                <w:bCs/>
                <w:sz w:val="22"/>
                <w:szCs w:val="22"/>
              </w:rPr>
            </w:pPr>
            <w:r w:rsidRPr="00C55CDA">
              <w:rPr>
                <w:rFonts w:ascii="Arial Narrow" w:hAnsi="Arial Narrow" w:cs="Arial"/>
                <w:bCs/>
                <w:sz w:val="22"/>
                <w:szCs w:val="22"/>
              </w:rPr>
              <w:t>projektā iesaistīto personu izglītība, līdzšinējā darbības pieredze un kompetence</w:t>
            </w:r>
            <w:r w:rsidR="00151F70" w:rsidRPr="00C55CDA">
              <w:rPr>
                <w:rFonts w:ascii="Arial Narrow" w:hAnsi="Arial Narrow" w:cs="Arial"/>
                <w:bCs/>
                <w:sz w:val="22"/>
                <w:szCs w:val="22"/>
              </w:rPr>
              <w:t>.</w:t>
            </w:r>
          </w:p>
        </w:tc>
      </w:tr>
    </w:tbl>
    <w:p w14:paraId="2B5BB071" w14:textId="77777777" w:rsidR="00FB002C" w:rsidRPr="00C55CDA" w:rsidRDefault="00FB002C" w:rsidP="00FB002C">
      <w:pPr>
        <w:ind w:left="1134"/>
        <w:jc w:val="both"/>
        <w:rPr>
          <w:rFonts w:ascii="Arial Narrow" w:hAnsi="Arial Narrow" w:cs="Arial"/>
          <w:b/>
          <w:bCs/>
          <w:lang w:val="lv-LV"/>
        </w:rPr>
      </w:pPr>
    </w:p>
    <w:p w14:paraId="778CAFAC" w14:textId="5E62CF17" w:rsidR="00FB5D33" w:rsidRPr="00C55CDA" w:rsidRDefault="00FB5D33" w:rsidP="00EA319B">
      <w:pPr>
        <w:numPr>
          <w:ilvl w:val="0"/>
          <w:numId w:val="1"/>
        </w:numPr>
        <w:ind w:left="426" w:hanging="426"/>
        <w:jc w:val="both"/>
        <w:rPr>
          <w:rFonts w:ascii="Arial Narrow" w:hAnsi="Arial Narrow" w:cs="Arial"/>
          <w:b/>
          <w:bCs/>
          <w:sz w:val="22"/>
          <w:szCs w:val="22"/>
          <w:lang w:val="lv-LV"/>
        </w:rPr>
      </w:pPr>
      <w:r w:rsidRPr="00C55CDA">
        <w:rPr>
          <w:rFonts w:ascii="Arial Narrow" w:hAnsi="Arial Narrow" w:cs="Arial"/>
          <w:b/>
          <w:bCs/>
          <w:sz w:val="22"/>
          <w:szCs w:val="22"/>
          <w:lang w:val="lv-LV"/>
        </w:rPr>
        <w:t>Projektu</w:t>
      </w:r>
      <w:r w:rsidR="009878A6" w:rsidRPr="00C55CDA">
        <w:rPr>
          <w:rFonts w:ascii="Arial Narrow" w:hAnsi="Arial Narrow" w:cs="Arial"/>
          <w:b/>
          <w:bCs/>
          <w:sz w:val="22"/>
          <w:szCs w:val="22"/>
          <w:lang w:val="lv-LV"/>
        </w:rPr>
        <w:t xml:space="preserve"> pieteikumu</w:t>
      </w:r>
      <w:r w:rsidRPr="00C55CDA">
        <w:rPr>
          <w:rFonts w:ascii="Arial Narrow" w:hAnsi="Arial Narrow" w:cs="Arial"/>
          <w:b/>
          <w:bCs/>
          <w:sz w:val="22"/>
          <w:szCs w:val="22"/>
          <w:lang w:val="lv-LV"/>
        </w:rPr>
        <w:t xml:space="preserve"> izskatīšanas kārtība.</w:t>
      </w:r>
    </w:p>
    <w:p w14:paraId="6B3C4468" w14:textId="77777777" w:rsidR="00D30759" w:rsidRPr="00C55CDA" w:rsidRDefault="008D5167" w:rsidP="00EA319B">
      <w:pPr>
        <w:numPr>
          <w:ilvl w:val="1"/>
          <w:numId w:val="1"/>
        </w:numPr>
        <w:ind w:left="426" w:hanging="426"/>
        <w:jc w:val="both"/>
        <w:rPr>
          <w:rFonts w:ascii="Arial Narrow" w:hAnsi="Arial Narrow" w:cs="Arial"/>
          <w:bCs/>
          <w:sz w:val="22"/>
          <w:szCs w:val="22"/>
          <w:lang w:val="lv-LV"/>
        </w:rPr>
      </w:pPr>
      <w:r w:rsidRPr="00C55CDA">
        <w:rPr>
          <w:rFonts w:ascii="Arial Narrow" w:hAnsi="Arial Narrow" w:cs="Arial"/>
          <w:sz w:val="22"/>
          <w:szCs w:val="22"/>
          <w:lang w:val="lv-LV"/>
        </w:rPr>
        <w:t>Proje</w:t>
      </w:r>
      <w:r w:rsidRPr="00C55CDA">
        <w:rPr>
          <w:rFonts w:ascii="Arial Narrow" w:hAnsi="Arial Narrow" w:cs="Arial"/>
          <w:bCs/>
          <w:sz w:val="22"/>
          <w:szCs w:val="22"/>
          <w:lang w:val="lv-LV"/>
        </w:rPr>
        <w:t>k</w:t>
      </w:r>
      <w:r w:rsidRPr="00C55CDA">
        <w:rPr>
          <w:rFonts w:ascii="Arial Narrow" w:hAnsi="Arial Narrow" w:cs="Arial"/>
          <w:sz w:val="22"/>
          <w:szCs w:val="22"/>
          <w:lang w:val="lv-LV"/>
        </w:rPr>
        <w:t>tu</w:t>
      </w:r>
      <w:r w:rsidR="00426B4D" w:rsidRPr="00C55CDA">
        <w:rPr>
          <w:rFonts w:ascii="Arial Narrow" w:hAnsi="Arial Narrow" w:cs="Arial"/>
          <w:sz w:val="22"/>
          <w:szCs w:val="22"/>
          <w:lang w:val="lv-LV"/>
        </w:rPr>
        <w:t xml:space="preserve"> pieteikumus</w:t>
      </w:r>
      <w:r w:rsidRPr="00C55CDA">
        <w:rPr>
          <w:rFonts w:ascii="Arial Narrow" w:hAnsi="Arial Narrow" w:cs="Arial"/>
          <w:sz w:val="22"/>
          <w:szCs w:val="22"/>
          <w:lang w:val="lv-LV"/>
        </w:rPr>
        <w:t xml:space="preserve">, kuri atbilst nolikuma prasībām, saskaņā ar projektu </w:t>
      </w:r>
      <w:r w:rsidR="00426B4D" w:rsidRPr="00C55CDA">
        <w:rPr>
          <w:rFonts w:ascii="Arial Narrow" w:hAnsi="Arial Narrow" w:cs="Arial"/>
          <w:sz w:val="22"/>
          <w:szCs w:val="22"/>
          <w:lang w:val="lv-LV"/>
        </w:rPr>
        <w:t xml:space="preserve">vērtēšanas </w:t>
      </w:r>
      <w:r w:rsidRPr="00C55CDA">
        <w:rPr>
          <w:rFonts w:ascii="Arial Narrow" w:hAnsi="Arial Narrow" w:cs="Arial"/>
          <w:sz w:val="22"/>
          <w:szCs w:val="22"/>
          <w:lang w:val="lv-LV"/>
        </w:rPr>
        <w:t>kvalitatīvajiem kritērijiem vērtē mērķprogrammas konkursa komisija</w:t>
      </w:r>
      <w:r w:rsidR="00791359" w:rsidRPr="00C55CDA">
        <w:rPr>
          <w:rFonts w:ascii="Arial Narrow" w:hAnsi="Arial Narrow" w:cs="Arial"/>
          <w:sz w:val="22"/>
          <w:szCs w:val="22"/>
          <w:lang w:val="lv-LV"/>
        </w:rPr>
        <w:t xml:space="preserve"> </w:t>
      </w:r>
      <w:r w:rsidRPr="00C55CDA">
        <w:rPr>
          <w:rFonts w:ascii="Arial Narrow" w:hAnsi="Arial Narrow" w:cs="Arial"/>
          <w:sz w:val="22"/>
          <w:szCs w:val="22"/>
          <w:lang w:val="lv-LV"/>
        </w:rPr>
        <w:t>(turpmāk – komisija).</w:t>
      </w:r>
    </w:p>
    <w:p w14:paraId="02192B6B" w14:textId="77777777" w:rsidR="003A438B" w:rsidRPr="00C55CDA" w:rsidRDefault="008D5167" w:rsidP="00EA319B">
      <w:pPr>
        <w:numPr>
          <w:ilvl w:val="1"/>
          <w:numId w:val="1"/>
        </w:numPr>
        <w:ind w:left="426" w:hanging="426"/>
        <w:jc w:val="both"/>
        <w:rPr>
          <w:rFonts w:ascii="Arial Narrow" w:hAnsi="Arial Narrow" w:cs="Arial"/>
          <w:bCs/>
          <w:sz w:val="22"/>
          <w:szCs w:val="22"/>
          <w:lang w:val="lv-LV"/>
        </w:rPr>
      </w:pPr>
      <w:r w:rsidRPr="00C55CDA">
        <w:rPr>
          <w:rFonts w:ascii="Arial Narrow" w:hAnsi="Arial Narrow" w:cs="Arial"/>
          <w:bCs/>
          <w:sz w:val="22"/>
          <w:szCs w:val="22"/>
          <w:lang w:val="lv-LV"/>
        </w:rPr>
        <w:t>K</w:t>
      </w:r>
      <w:r w:rsidR="003A438B" w:rsidRPr="00C55CDA">
        <w:rPr>
          <w:rFonts w:ascii="Arial Narrow" w:hAnsi="Arial Narrow" w:cs="Arial"/>
          <w:bCs/>
          <w:sz w:val="22"/>
          <w:szCs w:val="22"/>
          <w:lang w:val="lv-LV"/>
        </w:rPr>
        <w:t>omisija</w:t>
      </w:r>
      <w:r w:rsidR="00BD7422" w:rsidRPr="00C55CDA">
        <w:rPr>
          <w:rFonts w:ascii="Arial Narrow" w:hAnsi="Arial Narrow" w:cs="Arial"/>
          <w:bCs/>
          <w:sz w:val="22"/>
          <w:szCs w:val="22"/>
          <w:lang w:val="lv-LV"/>
        </w:rPr>
        <w:t xml:space="preserve"> </w:t>
      </w:r>
      <w:r w:rsidR="00606A30" w:rsidRPr="00C55CDA">
        <w:rPr>
          <w:rFonts w:ascii="Arial Narrow" w:hAnsi="Arial Narrow" w:cs="Arial"/>
          <w:bCs/>
          <w:sz w:val="22"/>
          <w:szCs w:val="22"/>
          <w:lang w:val="lv-LV"/>
        </w:rPr>
        <w:t>sešu</w:t>
      </w:r>
      <w:r w:rsidR="00BD7422" w:rsidRPr="00C55CDA">
        <w:rPr>
          <w:rFonts w:ascii="Arial Narrow" w:hAnsi="Arial Narrow" w:cs="Arial"/>
          <w:bCs/>
          <w:sz w:val="22"/>
          <w:szCs w:val="22"/>
          <w:lang w:val="lv-LV"/>
        </w:rPr>
        <w:t xml:space="preserve"> </w:t>
      </w:r>
      <w:r w:rsidR="00F230EA" w:rsidRPr="00C55CDA">
        <w:rPr>
          <w:rFonts w:ascii="Arial Narrow" w:hAnsi="Arial Narrow" w:cs="Arial"/>
          <w:bCs/>
          <w:sz w:val="22"/>
          <w:szCs w:val="22"/>
          <w:lang w:val="lv-LV"/>
        </w:rPr>
        <w:t>personu sastāvā</w:t>
      </w:r>
      <w:r w:rsidR="003A438B" w:rsidRPr="00C55CDA">
        <w:rPr>
          <w:rFonts w:ascii="Arial Narrow" w:hAnsi="Arial Narrow" w:cs="Arial"/>
          <w:bCs/>
          <w:sz w:val="22"/>
          <w:szCs w:val="22"/>
          <w:lang w:val="lv-LV"/>
        </w:rPr>
        <w:t xml:space="preserve">, kuru veido </w:t>
      </w:r>
      <w:r w:rsidR="0047356F" w:rsidRPr="00C55CDA">
        <w:rPr>
          <w:rFonts w:ascii="Arial Narrow" w:hAnsi="Arial Narrow" w:cs="Arial"/>
          <w:bCs/>
          <w:sz w:val="22"/>
          <w:szCs w:val="22"/>
          <w:lang w:val="lv-LV"/>
        </w:rPr>
        <w:t xml:space="preserve">divi </w:t>
      </w:r>
      <w:r w:rsidR="00F230EA" w:rsidRPr="00C55CDA">
        <w:rPr>
          <w:rFonts w:ascii="Arial Narrow" w:hAnsi="Arial Narrow" w:cs="Arial"/>
          <w:bCs/>
          <w:sz w:val="22"/>
          <w:szCs w:val="22"/>
          <w:lang w:val="lv-LV"/>
        </w:rPr>
        <w:t xml:space="preserve">VKKF un </w:t>
      </w:r>
      <w:r w:rsidR="00632998" w:rsidRPr="00C55CDA">
        <w:rPr>
          <w:rFonts w:ascii="Arial Narrow" w:hAnsi="Arial Narrow" w:cs="Arial"/>
          <w:bCs/>
          <w:sz w:val="22"/>
          <w:szCs w:val="22"/>
          <w:lang w:val="lv-LV"/>
        </w:rPr>
        <w:t>četri</w:t>
      </w:r>
      <w:r w:rsidR="00BD7422" w:rsidRPr="00C55CDA">
        <w:rPr>
          <w:rFonts w:ascii="Arial Narrow" w:hAnsi="Arial Narrow" w:cs="Arial"/>
          <w:bCs/>
          <w:sz w:val="22"/>
          <w:szCs w:val="22"/>
          <w:lang w:val="lv-LV"/>
        </w:rPr>
        <w:t xml:space="preserve"> </w:t>
      </w:r>
      <w:r w:rsidR="003A438B" w:rsidRPr="00C55CDA">
        <w:rPr>
          <w:rFonts w:ascii="Arial Narrow" w:hAnsi="Arial Narrow" w:cs="Arial"/>
          <w:bCs/>
          <w:sz w:val="22"/>
          <w:szCs w:val="22"/>
          <w:lang w:val="lv-LV"/>
        </w:rPr>
        <w:t>Kultūras ministrijas deleģēti pārstāvji</w:t>
      </w:r>
      <w:r w:rsidR="008F0422" w:rsidRPr="00C55CDA">
        <w:rPr>
          <w:rFonts w:ascii="Arial Narrow" w:hAnsi="Arial Narrow" w:cs="Arial"/>
          <w:bCs/>
          <w:sz w:val="22"/>
          <w:szCs w:val="22"/>
          <w:lang w:val="lv-LV"/>
        </w:rPr>
        <w:t>,</w:t>
      </w:r>
      <w:r w:rsidR="00BD7422" w:rsidRPr="00C55CDA">
        <w:rPr>
          <w:rFonts w:ascii="Arial Narrow" w:hAnsi="Arial Narrow" w:cs="Arial"/>
          <w:bCs/>
          <w:sz w:val="22"/>
          <w:szCs w:val="22"/>
          <w:lang w:val="lv-LV"/>
        </w:rPr>
        <w:t xml:space="preserve"> </w:t>
      </w:r>
      <w:r w:rsidR="00A8648A" w:rsidRPr="00C55CDA">
        <w:rPr>
          <w:rFonts w:ascii="Arial Narrow" w:hAnsi="Arial Narrow" w:cs="Arial"/>
          <w:sz w:val="22"/>
          <w:szCs w:val="22"/>
          <w:lang w:val="lv-LV"/>
        </w:rPr>
        <w:t xml:space="preserve">sniedz atzinumu VKKF padomei </w:t>
      </w:r>
      <w:r w:rsidR="003A438B" w:rsidRPr="00C55CDA">
        <w:rPr>
          <w:rFonts w:ascii="Arial Narrow" w:hAnsi="Arial Narrow" w:cs="Arial"/>
          <w:bCs/>
          <w:sz w:val="22"/>
          <w:szCs w:val="22"/>
          <w:lang w:val="lv-LV"/>
        </w:rPr>
        <w:t>par fonda līdzekļu sadali mērķprogrammā iesniegto projektu īstenošanai.</w:t>
      </w:r>
    </w:p>
    <w:p w14:paraId="1AA34F10" w14:textId="77777777" w:rsidR="008D5167" w:rsidRPr="00C55CDA" w:rsidRDefault="008D5167" w:rsidP="00EA319B">
      <w:pPr>
        <w:numPr>
          <w:ilvl w:val="1"/>
          <w:numId w:val="1"/>
        </w:numPr>
        <w:ind w:left="426" w:hanging="426"/>
        <w:jc w:val="both"/>
        <w:rPr>
          <w:rFonts w:ascii="Arial Narrow" w:hAnsi="Arial Narrow" w:cs="Arial"/>
          <w:sz w:val="22"/>
          <w:szCs w:val="22"/>
          <w:lang w:val="lv-LV"/>
        </w:rPr>
      </w:pPr>
      <w:r w:rsidRPr="00C55CDA">
        <w:rPr>
          <w:rFonts w:ascii="Arial Narrow" w:hAnsi="Arial Narrow" w:cs="Arial"/>
          <w:sz w:val="22"/>
          <w:szCs w:val="22"/>
          <w:lang w:val="lv-LV"/>
        </w:rPr>
        <w:t xml:space="preserve">Komisija no sava vidus ieceļ komisijas priekšsēdētāju. Komisija lēmumus pieņem komisijas sēdē. Komisija ir lemttiesīga, ja tās sēdē piedalās vairāk nekā puse komisijas locekļu. Komisija lēmumus pieņem ar vienkāršu balsu vairākumu. Ja balsis sadalās līdzīgi, izšķirošā ir komisijas priekšsēdētāja balss. </w:t>
      </w:r>
    </w:p>
    <w:p w14:paraId="061CCC38" w14:textId="77777777" w:rsidR="008D5167" w:rsidRPr="00C55CDA" w:rsidRDefault="008D5167" w:rsidP="00EA319B">
      <w:pPr>
        <w:numPr>
          <w:ilvl w:val="1"/>
          <w:numId w:val="1"/>
        </w:numPr>
        <w:ind w:left="426" w:hanging="426"/>
        <w:jc w:val="both"/>
        <w:rPr>
          <w:rFonts w:ascii="Arial Narrow" w:hAnsi="Arial Narrow" w:cs="Arial"/>
          <w:sz w:val="22"/>
          <w:szCs w:val="22"/>
          <w:lang w:val="lv-LV"/>
        </w:rPr>
      </w:pPr>
      <w:r w:rsidRPr="00C55CDA">
        <w:rPr>
          <w:rFonts w:ascii="Arial Narrow" w:hAnsi="Arial Narrow" w:cs="Arial"/>
          <w:sz w:val="22"/>
          <w:szCs w:val="22"/>
          <w:lang w:val="lv-LV"/>
        </w:rPr>
        <w:t>Komisija, izvērtējot katru iesniegto projekt</w:t>
      </w:r>
      <w:r w:rsidR="009878A6" w:rsidRPr="00C55CDA">
        <w:rPr>
          <w:rFonts w:ascii="Arial Narrow" w:hAnsi="Arial Narrow" w:cs="Arial"/>
          <w:sz w:val="22"/>
          <w:szCs w:val="22"/>
          <w:lang w:val="lv-LV"/>
        </w:rPr>
        <w:t>a pieteikumu</w:t>
      </w:r>
      <w:r w:rsidRPr="00C55CDA">
        <w:rPr>
          <w:rFonts w:ascii="Arial Narrow" w:hAnsi="Arial Narrow" w:cs="Arial"/>
          <w:sz w:val="22"/>
          <w:szCs w:val="22"/>
          <w:lang w:val="lv-LV"/>
        </w:rPr>
        <w:t>, sniedz atzinumu VKKF padomei par līdzekļu piešķiršanu.</w:t>
      </w:r>
    </w:p>
    <w:p w14:paraId="19D33BB1" w14:textId="77777777" w:rsidR="009B4BF9" w:rsidRPr="00C55CDA" w:rsidRDefault="008D5167" w:rsidP="00EA319B">
      <w:pPr>
        <w:numPr>
          <w:ilvl w:val="1"/>
          <w:numId w:val="1"/>
        </w:numPr>
        <w:ind w:left="426" w:hanging="426"/>
        <w:jc w:val="both"/>
        <w:rPr>
          <w:rFonts w:ascii="Arial Narrow" w:hAnsi="Arial Narrow" w:cs="Arial"/>
          <w:sz w:val="22"/>
          <w:szCs w:val="22"/>
          <w:lang w:val="lv-LV"/>
        </w:rPr>
      </w:pPr>
      <w:r w:rsidRPr="00C55CDA">
        <w:rPr>
          <w:rFonts w:ascii="Arial Narrow" w:hAnsi="Arial Narrow" w:cs="Arial"/>
          <w:sz w:val="22"/>
          <w:szCs w:val="22"/>
          <w:lang w:val="lv-LV"/>
        </w:rPr>
        <w:t>VKKF padome pieņem lēmumu par fonda līdzekļu sadali mērķprogrammai iesniegto projektu īstenošanai.</w:t>
      </w:r>
    </w:p>
    <w:p w14:paraId="57A5A361" w14:textId="77777777" w:rsidR="00FD4F61" w:rsidRPr="00C55CDA" w:rsidRDefault="00FD4F61" w:rsidP="00FD4F61">
      <w:pPr>
        <w:ind w:left="426"/>
        <w:jc w:val="both"/>
        <w:rPr>
          <w:rFonts w:ascii="Arial Narrow" w:hAnsi="Arial Narrow" w:cs="Arial"/>
          <w:b/>
          <w:bCs/>
          <w:sz w:val="22"/>
          <w:szCs w:val="22"/>
          <w:lang w:val="lv-LV"/>
        </w:rPr>
      </w:pPr>
    </w:p>
    <w:p w14:paraId="0879B548" w14:textId="77777777" w:rsidR="00FB5D33" w:rsidRPr="00C55CDA" w:rsidRDefault="00FB5D33" w:rsidP="00EA319B">
      <w:pPr>
        <w:numPr>
          <w:ilvl w:val="0"/>
          <w:numId w:val="1"/>
        </w:numPr>
        <w:ind w:left="426" w:hanging="426"/>
        <w:jc w:val="both"/>
        <w:rPr>
          <w:rFonts w:ascii="Arial Narrow" w:hAnsi="Arial Narrow" w:cs="Arial"/>
          <w:b/>
          <w:bCs/>
          <w:sz w:val="22"/>
          <w:szCs w:val="22"/>
          <w:lang w:val="lv-LV"/>
        </w:rPr>
      </w:pPr>
      <w:r w:rsidRPr="00C55CDA">
        <w:rPr>
          <w:rFonts w:ascii="Arial Narrow" w:hAnsi="Arial Narrow" w:cs="Arial"/>
          <w:b/>
          <w:bCs/>
          <w:sz w:val="22"/>
          <w:szCs w:val="22"/>
          <w:lang w:val="lv-LV"/>
        </w:rPr>
        <w:t>Projekta pieteicēja tiesības un pienākumi.</w:t>
      </w:r>
    </w:p>
    <w:p w14:paraId="402C33FE" w14:textId="77777777" w:rsidR="006E2BE0" w:rsidRPr="00C55CDA" w:rsidRDefault="006E2BE0" w:rsidP="00EA319B">
      <w:pPr>
        <w:numPr>
          <w:ilvl w:val="1"/>
          <w:numId w:val="1"/>
        </w:numPr>
        <w:ind w:left="426" w:right="-144" w:hanging="426"/>
        <w:jc w:val="both"/>
        <w:rPr>
          <w:rFonts w:ascii="Arial Narrow" w:hAnsi="Arial Narrow" w:cs="Arial"/>
          <w:sz w:val="22"/>
          <w:szCs w:val="22"/>
          <w:lang w:val="lv-LV"/>
        </w:rPr>
      </w:pPr>
      <w:r w:rsidRPr="00C55CDA">
        <w:rPr>
          <w:rFonts w:ascii="Arial Narrow" w:hAnsi="Arial Narrow" w:cs="Arial"/>
          <w:sz w:val="22"/>
          <w:szCs w:val="22"/>
          <w:lang w:val="lv-LV"/>
        </w:rPr>
        <w:t>Projekta pieteicējs pēc projekta pieteikšanas iesniegtajā projekta pieteikumā nevar veikt izmaiņas.</w:t>
      </w:r>
    </w:p>
    <w:p w14:paraId="7AD370E2" w14:textId="77777777" w:rsidR="006E2BE0" w:rsidRPr="00C55CDA" w:rsidRDefault="006E2BE0" w:rsidP="00EA319B">
      <w:pPr>
        <w:numPr>
          <w:ilvl w:val="1"/>
          <w:numId w:val="1"/>
        </w:numPr>
        <w:ind w:left="426" w:right="-144" w:hanging="426"/>
        <w:jc w:val="both"/>
        <w:rPr>
          <w:rFonts w:ascii="Arial Narrow" w:hAnsi="Arial Narrow" w:cs="Arial"/>
          <w:sz w:val="22"/>
          <w:szCs w:val="22"/>
          <w:lang w:val="lv-LV"/>
        </w:rPr>
      </w:pPr>
      <w:r w:rsidRPr="00C55CDA">
        <w:rPr>
          <w:rFonts w:ascii="Arial Narrow" w:hAnsi="Arial Narrow" w:cs="Arial"/>
          <w:sz w:val="22"/>
          <w:szCs w:val="22"/>
          <w:lang w:val="lv-LV"/>
        </w:rPr>
        <w:t>Ja iesniegtais projekts saņem VKKF finansējumu, projekta pieteicējam ir pienākums pēc VKKF darbinieku pieprasījuma sniegt visu ar projekta īstenošanu saistīto informāciju, lai VKKF varētu novērtēt projekta realizācijas kvalitāti un finanšu līdzekļu izmantošanas efektivitāti un lietderību.</w:t>
      </w:r>
    </w:p>
    <w:p w14:paraId="1C9E9799" w14:textId="77777777" w:rsidR="00FB5D33" w:rsidRPr="00C55CDA" w:rsidRDefault="006E2BE0" w:rsidP="00EA319B">
      <w:pPr>
        <w:numPr>
          <w:ilvl w:val="1"/>
          <w:numId w:val="1"/>
        </w:numPr>
        <w:ind w:left="426" w:right="-144" w:hanging="426"/>
        <w:jc w:val="both"/>
        <w:rPr>
          <w:rFonts w:ascii="Arial Narrow" w:hAnsi="Arial Narrow" w:cs="Arial"/>
          <w:sz w:val="22"/>
          <w:szCs w:val="22"/>
          <w:lang w:val="lv-LV"/>
        </w:rPr>
      </w:pPr>
      <w:r w:rsidRPr="00C55CDA">
        <w:rPr>
          <w:rFonts w:ascii="Arial Narrow" w:hAnsi="Arial Narrow" w:cs="Arial"/>
          <w:sz w:val="22"/>
          <w:szCs w:val="22"/>
          <w:lang w:val="lv-LV"/>
        </w:rPr>
        <w:t>Persona, kura iesniedz projekta pieteikumu finanšu līdzekļu saņemšanai, ir iepazinusies ar šo Nolikumu un piekrīt visiem projektu konkursa noteikumiem, apņemas tos ievērot pilnībā, uzņemas atbildību par nolikumā minēto prasību izpildi un ir atbildīga par projekta pieteikumā norādīto ziņu patiesumu.</w:t>
      </w:r>
    </w:p>
    <w:p w14:paraId="0B2A880D" w14:textId="77777777" w:rsidR="00FB5D33" w:rsidRPr="00C55CDA" w:rsidRDefault="00FB5D33" w:rsidP="00E96060">
      <w:pPr>
        <w:tabs>
          <w:tab w:val="left" w:pos="426"/>
        </w:tabs>
        <w:ind w:left="709" w:hanging="709"/>
        <w:jc w:val="both"/>
        <w:rPr>
          <w:rFonts w:ascii="Arial Narrow" w:hAnsi="Arial Narrow" w:cs="Arial"/>
          <w:sz w:val="22"/>
          <w:szCs w:val="22"/>
          <w:lang w:val="lv-LV"/>
        </w:rPr>
      </w:pPr>
    </w:p>
    <w:p w14:paraId="79B2086D" w14:textId="77777777" w:rsidR="00FB5D33" w:rsidRPr="00C55CDA" w:rsidRDefault="00FB5D33" w:rsidP="00EA319B">
      <w:pPr>
        <w:numPr>
          <w:ilvl w:val="0"/>
          <w:numId w:val="1"/>
        </w:numPr>
        <w:ind w:left="426" w:hanging="426"/>
        <w:jc w:val="both"/>
        <w:rPr>
          <w:rFonts w:ascii="Arial Narrow" w:hAnsi="Arial Narrow" w:cs="Arial"/>
          <w:b/>
          <w:bCs/>
          <w:sz w:val="22"/>
          <w:szCs w:val="22"/>
          <w:lang w:val="lv-LV"/>
        </w:rPr>
      </w:pPr>
      <w:r w:rsidRPr="00C55CDA">
        <w:rPr>
          <w:rFonts w:ascii="Arial Narrow" w:hAnsi="Arial Narrow" w:cs="Arial"/>
          <w:b/>
          <w:bCs/>
          <w:sz w:val="22"/>
          <w:szCs w:val="22"/>
          <w:lang w:val="lv-LV"/>
        </w:rPr>
        <w:t>Konkursa rezultāti.</w:t>
      </w:r>
    </w:p>
    <w:p w14:paraId="3DFA3628" w14:textId="77777777" w:rsidR="006E2BE0" w:rsidRPr="00C55CDA" w:rsidRDefault="006E2BE0" w:rsidP="00EA319B">
      <w:pPr>
        <w:numPr>
          <w:ilvl w:val="1"/>
          <w:numId w:val="1"/>
        </w:numPr>
        <w:ind w:left="426" w:right="-144" w:hanging="426"/>
        <w:jc w:val="both"/>
        <w:rPr>
          <w:rFonts w:ascii="Arial Narrow" w:hAnsi="Arial Narrow" w:cs="Arial"/>
          <w:sz w:val="22"/>
          <w:szCs w:val="22"/>
          <w:lang w:val="lv-LV"/>
        </w:rPr>
      </w:pPr>
      <w:r w:rsidRPr="00C55CDA">
        <w:rPr>
          <w:rFonts w:ascii="Arial Narrow" w:hAnsi="Arial Narrow" w:cs="Arial"/>
          <w:sz w:val="22"/>
          <w:szCs w:val="22"/>
          <w:lang w:val="lv-LV"/>
        </w:rPr>
        <w:t>Atbildi par konkursa rezultātiem projekta pieteicējam nosūta uz projekta pieteikumā norādīto e-pasta adresi pēc konkursa noslēguma.</w:t>
      </w:r>
    </w:p>
    <w:p w14:paraId="42FC8069" w14:textId="231CAAA5" w:rsidR="006E2BE0" w:rsidRPr="00C55CDA" w:rsidRDefault="006E2BE0" w:rsidP="00EA319B">
      <w:pPr>
        <w:numPr>
          <w:ilvl w:val="1"/>
          <w:numId w:val="1"/>
        </w:numPr>
        <w:ind w:left="426" w:right="-144" w:hanging="426"/>
        <w:jc w:val="both"/>
        <w:rPr>
          <w:rFonts w:ascii="Arial Narrow" w:hAnsi="Arial Narrow" w:cs="Arial"/>
          <w:b/>
          <w:bCs/>
          <w:sz w:val="22"/>
          <w:szCs w:val="22"/>
          <w:lang w:val="lv-LV"/>
        </w:rPr>
      </w:pPr>
      <w:r w:rsidRPr="00C55CDA">
        <w:rPr>
          <w:rFonts w:ascii="Arial Narrow" w:hAnsi="Arial Narrow" w:cs="Arial"/>
          <w:sz w:val="22"/>
          <w:szCs w:val="22"/>
          <w:lang w:val="lv-LV"/>
        </w:rPr>
        <w:lastRenderedPageBreak/>
        <w:t xml:space="preserve">Finansēto projektu saraksti tiek publicēti Latvijas Republikas oficiālajā izdevumā “Latvijas Vēstnesis”, ar tiem var iepazīties arī VKKF mājaslapā </w:t>
      </w:r>
      <w:hyperlink r:id="rId10" w:history="1">
        <w:r w:rsidRPr="00C55CDA">
          <w:rPr>
            <w:rStyle w:val="Hyperlink"/>
            <w:rFonts w:ascii="Arial Narrow" w:hAnsi="Arial Narrow" w:cs="Arial"/>
            <w:sz w:val="22"/>
            <w:szCs w:val="22"/>
            <w:lang w:val="lv-LV"/>
          </w:rPr>
          <w:t>www.vkkf.lv</w:t>
        </w:r>
      </w:hyperlink>
      <w:r w:rsidRPr="00C55CDA">
        <w:rPr>
          <w:rFonts w:ascii="Arial Narrow" w:hAnsi="Arial Narrow" w:cs="Arial"/>
          <w:sz w:val="22"/>
          <w:szCs w:val="22"/>
          <w:lang w:val="lv-LV"/>
        </w:rPr>
        <w:t>.</w:t>
      </w:r>
    </w:p>
    <w:p w14:paraId="6BD71ADA" w14:textId="77777777" w:rsidR="006E2BE0" w:rsidRPr="00C55CDA" w:rsidRDefault="006E2BE0" w:rsidP="00EA319B">
      <w:pPr>
        <w:numPr>
          <w:ilvl w:val="1"/>
          <w:numId w:val="1"/>
        </w:numPr>
        <w:ind w:left="426" w:right="-144" w:hanging="426"/>
        <w:jc w:val="both"/>
        <w:rPr>
          <w:rFonts w:ascii="Arial Narrow" w:hAnsi="Arial Narrow" w:cs="Arial"/>
          <w:sz w:val="22"/>
          <w:szCs w:val="22"/>
          <w:lang w:val="lv-LV"/>
        </w:rPr>
      </w:pPr>
      <w:r w:rsidRPr="00C55CDA">
        <w:rPr>
          <w:rFonts w:ascii="Arial Narrow" w:hAnsi="Arial Narrow" w:cs="Arial"/>
          <w:sz w:val="22"/>
          <w:szCs w:val="22"/>
          <w:lang w:val="lv-LV"/>
        </w:rPr>
        <w:t>Finansējuma saņēmējam VKKF noteiktajos termiņos ir jānoslēdz finansējuma līgums par VKKF padomes piešķirtā finansējuma saņemšanu. Par iespējamo līguma slēgšanas laiku projekta pieteicējs tiek informēts rakstiski, vienlaicīgi ar atbildi par konkursa rezultātiem.  Ja līgums netiek noslēgts minētajā termiņā, VKKF padome var lemt par piešķirtā finansējuma anulēšanu.</w:t>
      </w:r>
    </w:p>
    <w:p w14:paraId="6A9F3ECC" w14:textId="2997DAE9" w:rsidR="00BC3465" w:rsidRPr="00C55CDA" w:rsidRDefault="0071081D" w:rsidP="0071081D">
      <w:pPr>
        <w:numPr>
          <w:ilvl w:val="1"/>
          <w:numId w:val="1"/>
        </w:numPr>
        <w:ind w:left="426" w:right="-144" w:hanging="426"/>
        <w:jc w:val="both"/>
        <w:rPr>
          <w:rFonts w:ascii="Arial Narrow" w:hAnsi="Arial Narrow" w:cs="Arial"/>
          <w:sz w:val="22"/>
          <w:szCs w:val="22"/>
          <w:lang w:val="lv-LV"/>
        </w:rPr>
      </w:pPr>
      <w:r w:rsidRPr="00C55CDA">
        <w:rPr>
          <w:rFonts w:ascii="Arial Narrow" w:hAnsi="Arial Narrow" w:cs="Arial"/>
          <w:sz w:val="22"/>
          <w:szCs w:val="22"/>
          <w:lang w:val="lv-LV"/>
        </w:rPr>
        <w:t xml:space="preserve">Finansējuma saņēmējs, slēdzot līgumu ar VKKF, iesniedz precizētu projekta finansēšanas tāmi. Tāmē drīkst būt uzrādītas tikai projekta pieteikumā norādītās pozīcijas ne lielākā apmērā par projekta pieteikumā pieprasīto finansējuma apjomu, ja </w:t>
      </w:r>
      <w:r w:rsidR="0046316A" w:rsidRPr="00C55CDA">
        <w:rPr>
          <w:rFonts w:ascii="Arial Narrow" w:hAnsi="Arial Narrow" w:cs="Arial"/>
          <w:sz w:val="22"/>
          <w:szCs w:val="22"/>
          <w:lang w:val="lv-LV"/>
        </w:rPr>
        <w:t xml:space="preserve">mērķprogrammas </w:t>
      </w:r>
      <w:r w:rsidRPr="00C55CDA">
        <w:rPr>
          <w:rFonts w:ascii="Arial Narrow" w:hAnsi="Arial Narrow" w:cs="Arial"/>
          <w:sz w:val="22"/>
          <w:szCs w:val="22"/>
          <w:lang w:val="lv-LV"/>
        </w:rPr>
        <w:t xml:space="preserve">ekspertu komisija, izskatot projektu, nav norādījusi piešķīrumu konkrētām tāmes pozīcijām. </w:t>
      </w:r>
    </w:p>
    <w:p w14:paraId="50042CD5" w14:textId="77777777" w:rsidR="00BC3465" w:rsidRPr="00C55CDA" w:rsidRDefault="0071081D" w:rsidP="0071081D">
      <w:pPr>
        <w:numPr>
          <w:ilvl w:val="1"/>
          <w:numId w:val="1"/>
        </w:numPr>
        <w:ind w:left="426" w:right="-144" w:hanging="426"/>
        <w:jc w:val="both"/>
        <w:rPr>
          <w:rFonts w:ascii="Arial Narrow" w:hAnsi="Arial Narrow" w:cs="Arial"/>
          <w:sz w:val="22"/>
          <w:szCs w:val="22"/>
          <w:lang w:val="lv-LV"/>
        </w:rPr>
      </w:pPr>
      <w:r w:rsidRPr="00C55CDA">
        <w:rPr>
          <w:rFonts w:ascii="Arial Narrow" w:hAnsi="Arial Narrow" w:cs="Arial"/>
          <w:sz w:val="22"/>
          <w:szCs w:val="22"/>
          <w:lang w:val="lv-LV"/>
        </w:rPr>
        <w:t xml:space="preserve">Finansējuma saņēmējam, slēdzot līgumu par VKKF finansējuma piešķiršanu, nodokļu (nodevu) parāds VID nedrīkst pārsniegt 150 EUR. Izņēmums ir gadījumi, kad maksājumu termiņš ir pagarināts, sadalīts, atlikts vai par to noslēgts vienošanās līgums. Par saistību neizpildi tiek uzskatīta arī visu nodokļu deklarāciju neiesniegšana. </w:t>
      </w:r>
    </w:p>
    <w:p w14:paraId="406D51B5" w14:textId="1F5D9FD9" w:rsidR="00BC3465" w:rsidRPr="00C55CDA" w:rsidRDefault="0071081D" w:rsidP="0071081D">
      <w:pPr>
        <w:numPr>
          <w:ilvl w:val="1"/>
          <w:numId w:val="1"/>
        </w:numPr>
        <w:ind w:left="426" w:right="-144" w:hanging="426"/>
        <w:jc w:val="both"/>
        <w:rPr>
          <w:rFonts w:ascii="Arial Narrow" w:hAnsi="Arial Narrow" w:cs="Arial"/>
          <w:sz w:val="22"/>
          <w:szCs w:val="22"/>
          <w:lang w:val="lv-LV"/>
        </w:rPr>
      </w:pPr>
      <w:r w:rsidRPr="00C55CDA">
        <w:rPr>
          <w:rFonts w:ascii="Arial Narrow" w:hAnsi="Arial Narrow" w:cs="Arial"/>
          <w:sz w:val="22"/>
          <w:szCs w:val="22"/>
          <w:lang w:val="lv-LV"/>
        </w:rPr>
        <w:t xml:space="preserve">Piešķirto finansējumu VKKF ieskaita organizācijas kontā Latvijas Republikas kredītiestādē. </w:t>
      </w:r>
      <w:r w:rsidR="00F3099E" w:rsidRPr="00C55CDA">
        <w:rPr>
          <w:rFonts w:ascii="Arial Narrow" w:hAnsi="Arial Narrow" w:cs="Arial"/>
          <w:sz w:val="22"/>
          <w:szCs w:val="22"/>
          <w:lang w:val="lv-LV"/>
        </w:rPr>
        <w:t>Atsevišķos gadījumos finansējums var tikt pārskaitīts vairākos maksājumos, nākamos maksājumus veicot pēc starpatskaites saņemšanas, par ko puses vienojas, slēdzot finansēšanas līgumu</w:t>
      </w:r>
      <w:r w:rsidRPr="00C55CDA">
        <w:rPr>
          <w:rFonts w:ascii="Arial Narrow" w:hAnsi="Arial Narrow" w:cs="Arial"/>
          <w:sz w:val="22"/>
          <w:szCs w:val="22"/>
          <w:lang w:val="lv-LV"/>
        </w:rPr>
        <w:t xml:space="preserve">. </w:t>
      </w:r>
    </w:p>
    <w:p w14:paraId="36A46E6D" w14:textId="368B662F" w:rsidR="0071081D" w:rsidRPr="00C55CDA" w:rsidRDefault="0071081D" w:rsidP="0071081D">
      <w:pPr>
        <w:numPr>
          <w:ilvl w:val="1"/>
          <w:numId w:val="1"/>
        </w:numPr>
        <w:ind w:left="426" w:right="-144" w:hanging="426"/>
        <w:jc w:val="both"/>
        <w:rPr>
          <w:rFonts w:ascii="Arial Narrow" w:hAnsi="Arial Narrow" w:cs="Arial"/>
          <w:sz w:val="22"/>
          <w:szCs w:val="22"/>
          <w:lang w:val="lv-LV"/>
        </w:rPr>
      </w:pPr>
      <w:r w:rsidRPr="00C55CDA">
        <w:rPr>
          <w:rFonts w:ascii="Arial Narrow" w:hAnsi="Arial Narrow" w:cs="Arial"/>
          <w:sz w:val="22"/>
          <w:szCs w:val="22"/>
          <w:lang w:val="lv-LV"/>
        </w:rPr>
        <w:t>Finansējuma saņēmējam par piešķirtā finansējuma izlietojumu viena mēneša laikā pēc līgumā noteiktā projekta īstenošanas beigu termiņa ir jāiesniedz VKKF atskaite, kas sagatavota atbilstoši VKKF noteiktajai kārtībai</w:t>
      </w:r>
      <w:r w:rsidR="00B2561A" w:rsidRPr="00C55CDA">
        <w:rPr>
          <w:rFonts w:ascii="Arial Narrow" w:hAnsi="Arial Narrow" w:cs="Arial"/>
          <w:sz w:val="22"/>
          <w:szCs w:val="22"/>
          <w:lang w:val="lv-LV"/>
        </w:rPr>
        <w:t>.</w:t>
      </w:r>
    </w:p>
    <w:p w14:paraId="4C5F31A4" w14:textId="41ABF11A" w:rsidR="009D0747" w:rsidRPr="00C55CDA" w:rsidRDefault="009D0747" w:rsidP="002368F6">
      <w:pPr>
        <w:numPr>
          <w:ilvl w:val="1"/>
          <w:numId w:val="1"/>
        </w:numPr>
        <w:shd w:val="clear" w:color="auto" w:fill="FFFFFF" w:themeFill="background1"/>
        <w:ind w:left="426" w:right="-144" w:hanging="426"/>
        <w:jc w:val="both"/>
        <w:rPr>
          <w:rFonts w:ascii="Arial Narrow" w:hAnsi="Arial Narrow" w:cs="Arial"/>
          <w:sz w:val="22"/>
          <w:szCs w:val="22"/>
          <w:lang w:val="lv-LV"/>
        </w:rPr>
      </w:pPr>
      <w:r w:rsidRPr="00C55CDA">
        <w:rPr>
          <w:rFonts w:ascii="Arial Narrow" w:hAnsi="Arial Narrow" w:cs="Arial"/>
          <w:sz w:val="22"/>
          <w:szCs w:val="22"/>
          <w:lang w:val="lv-LV"/>
        </w:rPr>
        <w:t>Finansējuma saņēmējs nodrošina dokumentu glabāšanu 10 gadus no dienas, kad šīs mērķprogrammas ietvaros piešķirts finansējums.</w:t>
      </w:r>
    </w:p>
    <w:p w14:paraId="3D017F43" w14:textId="526681A6" w:rsidR="00B2561A" w:rsidRPr="00C55CDA" w:rsidRDefault="00B2561A" w:rsidP="002368F6">
      <w:pPr>
        <w:numPr>
          <w:ilvl w:val="1"/>
          <w:numId w:val="1"/>
        </w:numPr>
        <w:shd w:val="clear" w:color="auto" w:fill="FFFFFF" w:themeFill="background1"/>
        <w:ind w:left="426" w:right="-144" w:hanging="426"/>
        <w:jc w:val="both"/>
        <w:rPr>
          <w:rFonts w:ascii="Arial Narrow" w:hAnsi="Arial Narrow" w:cs="Arial"/>
          <w:sz w:val="22"/>
          <w:szCs w:val="22"/>
          <w:lang w:val="lv-LV"/>
        </w:rPr>
      </w:pPr>
      <w:r w:rsidRPr="00C55CDA">
        <w:rPr>
          <w:rFonts w:ascii="Arial Narrow" w:hAnsi="Arial Narrow" w:cs="Arial"/>
          <w:sz w:val="22"/>
          <w:szCs w:val="22"/>
          <w:lang w:val="lv-LV"/>
        </w:rPr>
        <w:t xml:space="preserve">Ja  tiek pārkāpti Komisijas regulas 2023/2831 nosacījumi, Finansējuma saņēmējam ir pienākums atmaksāt VKKF </w:t>
      </w:r>
      <w:r w:rsidR="004B2A6E" w:rsidRPr="00C55CDA">
        <w:rPr>
          <w:rFonts w:ascii="Arial Narrow" w:hAnsi="Arial Narrow" w:cs="Arial"/>
          <w:sz w:val="22"/>
          <w:szCs w:val="22"/>
          <w:lang w:val="lv-LV"/>
        </w:rPr>
        <w:t xml:space="preserve">šī Nolikuma ietvaros saņemto nelikumīgo </w:t>
      </w:r>
      <w:r w:rsidR="004B2A6E" w:rsidRPr="00C55CDA">
        <w:rPr>
          <w:rFonts w:ascii="Arial Narrow" w:hAnsi="Arial Narrow" w:cs="Arial"/>
          <w:i/>
          <w:iCs/>
          <w:sz w:val="22"/>
          <w:szCs w:val="22"/>
          <w:lang w:val="lv-LV"/>
        </w:rPr>
        <w:t>de minimis</w:t>
      </w:r>
      <w:r w:rsidR="004B2A6E" w:rsidRPr="00C55CDA">
        <w:rPr>
          <w:rFonts w:ascii="Arial Narrow" w:hAnsi="Arial Narrow" w:cs="Arial"/>
          <w:sz w:val="22"/>
          <w:szCs w:val="22"/>
          <w:lang w:val="lv-LV"/>
        </w:rPr>
        <w:t xml:space="preserve"> atbalstu </w:t>
      </w:r>
      <w:r w:rsidRPr="00C55CDA">
        <w:rPr>
          <w:rFonts w:ascii="Arial Narrow" w:hAnsi="Arial Narrow" w:cs="Arial"/>
          <w:sz w:val="22"/>
          <w:szCs w:val="22"/>
          <w:lang w:val="lv-LV"/>
        </w:rPr>
        <w:t>kopā ar procentiem, no līdzekļiem, kas brīvi no komercdarbības atbalsta, atbilstoši Komercdarbības atbalsta kontroles likuma IV vai V nodaļas nosacījumiem.</w:t>
      </w:r>
    </w:p>
    <w:p w14:paraId="3E617CE7" w14:textId="77777777" w:rsidR="00B2561A" w:rsidRPr="00BC3465" w:rsidRDefault="00B2561A" w:rsidP="009D0747">
      <w:pPr>
        <w:ind w:left="426" w:right="-144"/>
        <w:jc w:val="both"/>
        <w:rPr>
          <w:rFonts w:ascii="Arial Narrow" w:hAnsi="Arial Narrow" w:cs="Arial"/>
          <w:sz w:val="22"/>
          <w:szCs w:val="22"/>
          <w:lang w:val="lv-LV"/>
        </w:rPr>
      </w:pPr>
    </w:p>
    <w:sectPr w:rsidR="00B2561A" w:rsidRPr="00BC3465" w:rsidSect="0043253F">
      <w:footerReference w:type="even" r:id="rId11"/>
      <w:footerReference w:type="default" r:id="rId12"/>
      <w:pgSz w:w="11906" w:h="16838"/>
      <w:pgMar w:top="567" w:right="849" w:bottom="709" w:left="1560" w:header="709" w:footer="26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60D89" w14:textId="77777777" w:rsidR="00550E61" w:rsidRDefault="00550E61">
      <w:r>
        <w:separator/>
      </w:r>
    </w:p>
  </w:endnote>
  <w:endnote w:type="continuationSeparator" w:id="0">
    <w:p w14:paraId="65A5D62C" w14:textId="77777777" w:rsidR="00550E61" w:rsidRDefault="00550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F">
    <w:altName w:val="Times New Roman"/>
    <w:charset w:val="00"/>
    <w:family w:val="auto"/>
    <w:pitch w:val="variable"/>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15856" w14:textId="712EAC11" w:rsidR="00632998" w:rsidRDefault="002D24AE">
    <w:pPr>
      <w:pStyle w:val="Footer"/>
      <w:framePr w:wrap="around" w:vAnchor="text" w:hAnchor="margin" w:xAlign="center" w:y="1"/>
      <w:rPr>
        <w:rStyle w:val="PageNumber"/>
      </w:rPr>
    </w:pPr>
    <w:r>
      <w:rPr>
        <w:rStyle w:val="PageNumber"/>
      </w:rPr>
      <w:fldChar w:fldCharType="begin"/>
    </w:r>
    <w:r w:rsidR="00632998">
      <w:rPr>
        <w:rStyle w:val="PageNumber"/>
      </w:rPr>
      <w:instrText xml:space="preserve">PAGE  </w:instrText>
    </w:r>
    <w:r>
      <w:rPr>
        <w:rStyle w:val="PageNumber"/>
      </w:rPr>
      <w:fldChar w:fldCharType="separate"/>
    </w:r>
    <w:r w:rsidR="00704CF8">
      <w:rPr>
        <w:rStyle w:val="PageNumber"/>
        <w:noProof/>
      </w:rPr>
      <w:t>6</w:t>
    </w:r>
    <w:r>
      <w:rPr>
        <w:rStyle w:val="PageNumber"/>
      </w:rPr>
      <w:fldChar w:fldCharType="end"/>
    </w:r>
  </w:p>
  <w:p w14:paraId="4C06CF02" w14:textId="77777777" w:rsidR="00632998" w:rsidRDefault="006329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F5989" w14:textId="77777777" w:rsidR="00632998" w:rsidRPr="004934BD" w:rsidRDefault="002D24AE">
    <w:pPr>
      <w:pStyle w:val="Footer"/>
      <w:framePr w:wrap="around" w:vAnchor="text" w:hAnchor="margin" w:xAlign="center" w:y="1"/>
      <w:rPr>
        <w:rStyle w:val="PageNumber"/>
        <w:rFonts w:ascii="Arial Narrow" w:hAnsi="Arial Narrow"/>
        <w:sz w:val="16"/>
        <w:szCs w:val="16"/>
      </w:rPr>
    </w:pPr>
    <w:r w:rsidRPr="004934BD">
      <w:rPr>
        <w:rStyle w:val="PageNumber"/>
        <w:rFonts w:ascii="Arial Narrow" w:hAnsi="Arial Narrow"/>
        <w:sz w:val="16"/>
        <w:szCs w:val="16"/>
      </w:rPr>
      <w:fldChar w:fldCharType="begin"/>
    </w:r>
    <w:r w:rsidR="00632998" w:rsidRPr="004934BD">
      <w:rPr>
        <w:rStyle w:val="PageNumber"/>
        <w:rFonts w:ascii="Arial Narrow" w:hAnsi="Arial Narrow"/>
        <w:sz w:val="16"/>
        <w:szCs w:val="16"/>
      </w:rPr>
      <w:instrText xml:space="preserve">PAGE  </w:instrText>
    </w:r>
    <w:r w:rsidRPr="004934BD">
      <w:rPr>
        <w:rStyle w:val="PageNumber"/>
        <w:rFonts w:ascii="Arial Narrow" w:hAnsi="Arial Narrow"/>
        <w:sz w:val="16"/>
        <w:szCs w:val="16"/>
      </w:rPr>
      <w:fldChar w:fldCharType="separate"/>
    </w:r>
    <w:r w:rsidR="00453AB1">
      <w:rPr>
        <w:rStyle w:val="PageNumber"/>
        <w:rFonts w:ascii="Arial Narrow" w:hAnsi="Arial Narrow"/>
        <w:noProof/>
        <w:sz w:val="16"/>
        <w:szCs w:val="16"/>
      </w:rPr>
      <w:t>7</w:t>
    </w:r>
    <w:r w:rsidRPr="004934BD">
      <w:rPr>
        <w:rStyle w:val="PageNumber"/>
        <w:rFonts w:ascii="Arial Narrow" w:hAnsi="Arial Narrow"/>
        <w:sz w:val="16"/>
        <w:szCs w:val="16"/>
      </w:rPr>
      <w:fldChar w:fldCharType="end"/>
    </w:r>
  </w:p>
  <w:p w14:paraId="413A932B" w14:textId="77777777" w:rsidR="00632998" w:rsidRDefault="00632998" w:rsidP="00EC1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BBFE8" w14:textId="77777777" w:rsidR="00550E61" w:rsidRDefault="00550E61">
      <w:r>
        <w:separator/>
      </w:r>
    </w:p>
  </w:footnote>
  <w:footnote w:type="continuationSeparator" w:id="0">
    <w:p w14:paraId="20E6885A" w14:textId="77777777" w:rsidR="00550E61" w:rsidRDefault="00550E61">
      <w:r>
        <w:continuationSeparator/>
      </w:r>
    </w:p>
  </w:footnote>
  <w:footnote w:id="1">
    <w:p w14:paraId="4E77B880" w14:textId="0801BEDD" w:rsidR="00053279" w:rsidRPr="00F81E24" w:rsidRDefault="00053279" w:rsidP="0003330F">
      <w:pPr>
        <w:pStyle w:val="FootnoteText"/>
        <w:rPr>
          <w:rFonts w:ascii="Arial Narrow" w:hAnsi="Arial Narrow"/>
          <w:sz w:val="16"/>
          <w:szCs w:val="16"/>
          <w:lang w:val="lv-LV"/>
        </w:rPr>
      </w:pPr>
      <w:r w:rsidRPr="00291680">
        <w:rPr>
          <w:rStyle w:val="FootnoteReference"/>
          <w:rFonts w:ascii="Arial Narrow" w:hAnsi="Arial Narrow"/>
          <w:sz w:val="18"/>
          <w:szCs w:val="18"/>
        </w:rPr>
        <w:footnoteRef/>
      </w:r>
      <w:r w:rsidRPr="00291680">
        <w:rPr>
          <w:rFonts w:ascii="Arial Narrow" w:hAnsi="Arial Narrow"/>
          <w:sz w:val="18"/>
          <w:szCs w:val="18"/>
        </w:rPr>
        <w:t xml:space="preserve"> </w:t>
      </w:r>
      <w:r w:rsidR="0003330F" w:rsidRPr="00291680">
        <w:rPr>
          <w:rFonts w:ascii="Arial Narrow" w:hAnsi="Arial Narrow"/>
          <w:sz w:val="18"/>
          <w:szCs w:val="18"/>
        </w:rPr>
        <w:t xml:space="preserve">Mazie un </w:t>
      </w:r>
      <w:proofErr w:type="spellStart"/>
      <w:r w:rsidR="0003330F" w:rsidRPr="00291680">
        <w:rPr>
          <w:rFonts w:ascii="Arial Narrow" w:hAnsi="Arial Narrow"/>
          <w:sz w:val="18"/>
          <w:szCs w:val="18"/>
        </w:rPr>
        <w:t>vidējie</w:t>
      </w:r>
      <w:proofErr w:type="spellEnd"/>
      <w:r w:rsidR="0003330F" w:rsidRPr="00291680">
        <w:rPr>
          <w:rFonts w:ascii="Arial Narrow" w:hAnsi="Arial Narrow"/>
          <w:sz w:val="18"/>
          <w:szCs w:val="18"/>
        </w:rPr>
        <w:t xml:space="preserve"> uzņēmumi – uzņēmumi, kas atbilst </w:t>
      </w:r>
      <w:hyperlink r:id="rId1" w:history="1">
        <w:r w:rsidR="0003330F" w:rsidRPr="00291680">
          <w:rPr>
            <w:rStyle w:val="Hyperlink"/>
            <w:rFonts w:ascii="Arial Narrow" w:hAnsi="Arial Narrow"/>
            <w:sz w:val="18"/>
            <w:szCs w:val="18"/>
          </w:rPr>
          <w:t xml:space="preserve">Eiropas Komisijas 2014. gada 17. jūnija Regulas (ES) Nr. 651/2014, ar ko noteiktas atbalsta kategorijas atzīst par saderīgām ar iekšējo tirgu, piemērojot Līguma 107. </w:t>
        </w:r>
        <w:proofErr w:type="gramStart"/>
        <w:r w:rsidR="0003330F" w:rsidRPr="00291680">
          <w:rPr>
            <w:rStyle w:val="Hyperlink"/>
            <w:rFonts w:ascii="Arial Narrow" w:hAnsi="Arial Narrow"/>
            <w:sz w:val="18"/>
            <w:szCs w:val="18"/>
          </w:rPr>
          <w:t>un 108</w:t>
        </w:r>
        <w:proofErr w:type="gramEnd"/>
        <w:r w:rsidR="0003330F" w:rsidRPr="00291680">
          <w:rPr>
            <w:rStyle w:val="Hyperlink"/>
            <w:rFonts w:ascii="Arial Narrow" w:hAnsi="Arial Narrow"/>
            <w:sz w:val="18"/>
            <w:szCs w:val="18"/>
          </w:rPr>
          <w:t>. pantu</w:t>
        </w:r>
      </w:hyperlink>
      <w:r w:rsidR="0003330F" w:rsidRPr="00291680">
        <w:rPr>
          <w:rFonts w:ascii="Arial Narrow" w:hAnsi="Arial Narrow"/>
          <w:sz w:val="18"/>
          <w:szCs w:val="18"/>
        </w:rPr>
        <w:t>, I pielikumā noteiktajiem kritērijiem</w:t>
      </w:r>
    </w:p>
  </w:footnote>
  <w:footnote w:id="2">
    <w:p w14:paraId="581FEF2C" w14:textId="37AD990D" w:rsidR="00C55CDA" w:rsidRPr="00291680" w:rsidRDefault="00C55CDA">
      <w:pPr>
        <w:pStyle w:val="FootnoteText"/>
        <w:rPr>
          <w:sz w:val="18"/>
          <w:szCs w:val="18"/>
          <w:lang w:val="lv-LV"/>
        </w:rPr>
      </w:pPr>
      <w:r w:rsidRPr="00291680">
        <w:rPr>
          <w:rStyle w:val="FootnoteReference"/>
          <w:sz w:val="18"/>
          <w:szCs w:val="18"/>
        </w:rPr>
        <w:footnoteRef/>
      </w:r>
      <w:r w:rsidRPr="00291680">
        <w:rPr>
          <w:sz w:val="18"/>
          <w:szCs w:val="18"/>
          <w:lang w:val="lv-LV"/>
        </w:rPr>
        <w:t xml:space="preserve"> </w:t>
      </w:r>
      <w:hyperlink r:id="rId2" w:history="1">
        <w:r w:rsidRPr="00291680">
          <w:rPr>
            <w:rStyle w:val="Hyperlink"/>
            <w:rFonts w:ascii="Arial Narrow" w:hAnsi="Arial Narrow"/>
            <w:sz w:val="18"/>
            <w:szCs w:val="18"/>
            <w:lang w:val="lv-LV"/>
          </w:rPr>
          <w:t>Informatīvs materiāls par mikro, mazā un vidējā uzņēmuma, viena vienota uzņēmuma un grūtībās nonākuša uzņēmuma statusa noteikšanu</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2405B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4"/>
    <w:multiLevelType w:val="multilevel"/>
    <w:tmpl w:val="00000004"/>
    <w:lvl w:ilvl="0">
      <w:start w:val="1"/>
      <w:numFmt w:val="decimal"/>
      <w:lvlText w:val="%1."/>
      <w:lvlJc w:val="left"/>
      <w:pPr>
        <w:tabs>
          <w:tab w:val="num" w:pos="720"/>
        </w:tabs>
        <w:ind w:left="720" w:hanging="720"/>
      </w:pPr>
      <w:rPr>
        <w:rFonts w:ascii="Arial Narrow" w:hAnsi="Arial Narrow" w:cs="Arial Narrow" w:hint="default"/>
        <w:b/>
        <w:bCs/>
        <w:sz w:val="22"/>
        <w:szCs w:val="22"/>
        <w:lang w:val="lv-LV"/>
      </w:rPr>
    </w:lvl>
    <w:lvl w:ilvl="1">
      <w:start w:val="1"/>
      <w:numFmt w:val="decimal"/>
      <w:lvlText w:val="%1.%2."/>
      <w:lvlJc w:val="left"/>
      <w:pPr>
        <w:tabs>
          <w:tab w:val="num" w:pos="1004"/>
        </w:tabs>
        <w:ind w:left="1004" w:hanging="720"/>
      </w:pPr>
      <w:rPr>
        <w:rFonts w:ascii="Arial Narrow" w:hAnsi="Arial Narrow" w:cs="Arial Narrow" w:hint="default"/>
        <w:b w:val="0"/>
        <w:bCs/>
        <w:i w:val="0"/>
        <w:color w:val="auto"/>
        <w:sz w:val="22"/>
        <w:szCs w:val="22"/>
        <w:lang w:val="lv-LV"/>
      </w:rPr>
    </w:lvl>
    <w:lvl w:ilvl="2">
      <w:start w:val="1"/>
      <w:numFmt w:val="decimal"/>
      <w:lvlText w:val="%1.%2.%3."/>
      <w:lvlJc w:val="left"/>
      <w:pPr>
        <w:tabs>
          <w:tab w:val="num" w:pos="720"/>
        </w:tabs>
        <w:ind w:left="1288" w:hanging="720"/>
      </w:pPr>
      <w:rPr>
        <w:rFonts w:ascii="Arial Narrow" w:hAnsi="Arial Narrow" w:cs="Arial Narrow" w:hint="default"/>
        <w:b w:val="0"/>
        <w:bCs/>
        <w:i w:val="0"/>
        <w:color w:val="auto"/>
        <w:sz w:val="22"/>
        <w:szCs w:val="22"/>
        <w:lang w:val="lv-LV"/>
      </w:rPr>
    </w:lvl>
    <w:lvl w:ilvl="3">
      <w:start w:val="1"/>
      <w:numFmt w:val="decimal"/>
      <w:lvlText w:val="%1.%2.%3.%4."/>
      <w:lvlJc w:val="left"/>
      <w:pPr>
        <w:tabs>
          <w:tab w:val="num" w:pos="1571"/>
        </w:tabs>
        <w:ind w:left="1571" w:hanging="720"/>
      </w:pPr>
      <w:rPr>
        <w:rFonts w:ascii="Arial Narrow" w:hAnsi="Arial Narrow" w:cs="Arial Narrow" w:hint="default"/>
        <w:b/>
        <w:bCs/>
        <w:sz w:val="22"/>
        <w:szCs w:val="22"/>
        <w:lang w:val="lv-LV"/>
      </w:rPr>
    </w:lvl>
    <w:lvl w:ilvl="4">
      <w:start w:val="1"/>
      <w:numFmt w:val="decimal"/>
      <w:lvlText w:val="%1.%2.%3.%4.%5."/>
      <w:lvlJc w:val="left"/>
      <w:pPr>
        <w:tabs>
          <w:tab w:val="num" w:pos="1080"/>
        </w:tabs>
        <w:ind w:left="1080" w:hanging="1080"/>
      </w:pPr>
      <w:rPr>
        <w:rFonts w:ascii="Arial Narrow" w:hAnsi="Arial Narrow" w:cs="Arial Narrow" w:hint="default"/>
        <w:b/>
        <w:bCs/>
        <w:sz w:val="22"/>
        <w:szCs w:val="22"/>
        <w:lang w:val="lv-LV"/>
      </w:rPr>
    </w:lvl>
    <w:lvl w:ilvl="5">
      <w:start w:val="1"/>
      <w:numFmt w:val="decimal"/>
      <w:lvlText w:val="%1.%2.%3.%4.%5.%6."/>
      <w:lvlJc w:val="left"/>
      <w:pPr>
        <w:tabs>
          <w:tab w:val="num" w:pos="1080"/>
        </w:tabs>
        <w:ind w:left="1080" w:hanging="1080"/>
      </w:pPr>
      <w:rPr>
        <w:rFonts w:ascii="Arial Narrow" w:hAnsi="Arial Narrow" w:cs="Arial Narrow" w:hint="default"/>
        <w:b/>
        <w:bCs/>
        <w:sz w:val="22"/>
        <w:szCs w:val="22"/>
        <w:lang w:val="lv-LV"/>
      </w:rPr>
    </w:lvl>
    <w:lvl w:ilvl="6">
      <w:start w:val="1"/>
      <w:numFmt w:val="decimal"/>
      <w:lvlText w:val="%1.%2.%3.%4.%5.%6.%7."/>
      <w:lvlJc w:val="left"/>
      <w:pPr>
        <w:tabs>
          <w:tab w:val="num" w:pos="1440"/>
        </w:tabs>
        <w:ind w:left="1440" w:hanging="1440"/>
      </w:pPr>
      <w:rPr>
        <w:rFonts w:ascii="Arial Narrow" w:hAnsi="Arial Narrow" w:cs="Arial Narrow" w:hint="default"/>
        <w:b/>
        <w:bCs/>
        <w:sz w:val="22"/>
        <w:szCs w:val="22"/>
        <w:lang w:val="lv-LV"/>
      </w:rPr>
    </w:lvl>
    <w:lvl w:ilvl="7">
      <w:start w:val="1"/>
      <w:numFmt w:val="decimal"/>
      <w:lvlText w:val="%1.%2.%3.%4.%5.%6.%7.%8."/>
      <w:lvlJc w:val="left"/>
      <w:pPr>
        <w:tabs>
          <w:tab w:val="num" w:pos="1440"/>
        </w:tabs>
        <w:ind w:left="1440" w:hanging="1440"/>
      </w:pPr>
      <w:rPr>
        <w:rFonts w:ascii="Arial Narrow" w:hAnsi="Arial Narrow" w:cs="Arial Narrow" w:hint="default"/>
        <w:b/>
        <w:bCs/>
        <w:sz w:val="22"/>
        <w:szCs w:val="22"/>
        <w:lang w:val="lv-LV"/>
      </w:rPr>
    </w:lvl>
    <w:lvl w:ilvl="8">
      <w:start w:val="1"/>
      <w:numFmt w:val="decimal"/>
      <w:lvlText w:val="%1.%2.%3.%4.%5.%6.%7.%8.%9."/>
      <w:lvlJc w:val="left"/>
      <w:pPr>
        <w:tabs>
          <w:tab w:val="num" w:pos="1800"/>
        </w:tabs>
        <w:ind w:left="1800" w:hanging="1800"/>
      </w:pPr>
      <w:rPr>
        <w:rFonts w:ascii="Arial Narrow" w:hAnsi="Arial Narrow" w:cs="Arial Narrow" w:hint="default"/>
        <w:b/>
        <w:bCs/>
        <w:sz w:val="22"/>
        <w:szCs w:val="22"/>
        <w:lang w:val="lv-LV"/>
      </w:rPr>
    </w:lvl>
  </w:abstractNum>
  <w:abstractNum w:abstractNumId="2" w15:restartNumberingAfterBreak="0">
    <w:nsid w:val="016111CC"/>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23B4173"/>
    <w:multiLevelType w:val="hybridMultilevel"/>
    <w:tmpl w:val="818EC6AE"/>
    <w:lvl w:ilvl="0" w:tplc="AE7EA1AA">
      <w:start w:val="1"/>
      <w:numFmt w:val="decimal"/>
      <w:lvlText w:val="%1)"/>
      <w:lvlJc w:val="left"/>
      <w:pPr>
        <w:ind w:left="411" w:hanging="360"/>
      </w:pPr>
      <w:rPr>
        <w:rFonts w:hint="default"/>
      </w:rPr>
    </w:lvl>
    <w:lvl w:ilvl="1" w:tplc="04260019" w:tentative="1">
      <w:start w:val="1"/>
      <w:numFmt w:val="lowerLetter"/>
      <w:lvlText w:val="%2."/>
      <w:lvlJc w:val="left"/>
      <w:pPr>
        <w:ind w:left="1131" w:hanging="360"/>
      </w:pPr>
    </w:lvl>
    <w:lvl w:ilvl="2" w:tplc="0426001B" w:tentative="1">
      <w:start w:val="1"/>
      <w:numFmt w:val="lowerRoman"/>
      <w:lvlText w:val="%3."/>
      <w:lvlJc w:val="right"/>
      <w:pPr>
        <w:ind w:left="1851" w:hanging="180"/>
      </w:pPr>
    </w:lvl>
    <w:lvl w:ilvl="3" w:tplc="0426000F" w:tentative="1">
      <w:start w:val="1"/>
      <w:numFmt w:val="decimal"/>
      <w:lvlText w:val="%4."/>
      <w:lvlJc w:val="left"/>
      <w:pPr>
        <w:ind w:left="2571" w:hanging="360"/>
      </w:pPr>
    </w:lvl>
    <w:lvl w:ilvl="4" w:tplc="04260019" w:tentative="1">
      <w:start w:val="1"/>
      <w:numFmt w:val="lowerLetter"/>
      <w:lvlText w:val="%5."/>
      <w:lvlJc w:val="left"/>
      <w:pPr>
        <w:ind w:left="3291" w:hanging="360"/>
      </w:pPr>
    </w:lvl>
    <w:lvl w:ilvl="5" w:tplc="0426001B" w:tentative="1">
      <w:start w:val="1"/>
      <w:numFmt w:val="lowerRoman"/>
      <w:lvlText w:val="%6."/>
      <w:lvlJc w:val="right"/>
      <w:pPr>
        <w:ind w:left="4011" w:hanging="180"/>
      </w:pPr>
    </w:lvl>
    <w:lvl w:ilvl="6" w:tplc="0426000F" w:tentative="1">
      <w:start w:val="1"/>
      <w:numFmt w:val="decimal"/>
      <w:lvlText w:val="%7."/>
      <w:lvlJc w:val="left"/>
      <w:pPr>
        <w:ind w:left="4731" w:hanging="360"/>
      </w:pPr>
    </w:lvl>
    <w:lvl w:ilvl="7" w:tplc="04260019" w:tentative="1">
      <w:start w:val="1"/>
      <w:numFmt w:val="lowerLetter"/>
      <w:lvlText w:val="%8."/>
      <w:lvlJc w:val="left"/>
      <w:pPr>
        <w:ind w:left="5451" w:hanging="360"/>
      </w:pPr>
    </w:lvl>
    <w:lvl w:ilvl="8" w:tplc="0426001B" w:tentative="1">
      <w:start w:val="1"/>
      <w:numFmt w:val="lowerRoman"/>
      <w:lvlText w:val="%9."/>
      <w:lvlJc w:val="right"/>
      <w:pPr>
        <w:ind w:left="6171" w:hanging="180"/>
      </w:pPr>
    </w:lvl>
  </w:abstractNum>
  <w:abstractNum w:abstractNumId="4" w15:restartNumberingAfterBreak="0">
    <w:nsid w:val="03811A01"/>
    <w:multiLevelType w:val="hybridMultilevel"/>
    <w:tmpl w:val="388828C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89F70CA"/>
    <w:multiLevelType w:val="hybridMultilevel"/>
    <w:tmpl w:val="B99C0D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47215C"/>
    <w:multiLevelType w:val="hybridMultilevel"/>
    <w:tmpl w:val="0BB6A9A6"/>
    <w:lvl w:ilvl="0" w:tplc="15B4E172">
      <w:start w:val="1"/>
      <w:numFmt w:val="decimal"/>
      <w:lvlText w:val="%1)"/>
      <w:lvlJc w:val="left"/>
      <w:pPr>
        <w:ind w:left="677"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B44958"/>
    <w:multiLevelType w:val="multilevel"/>
    <w:tmpl w:val="EE0281D6"/>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6E0329D"/>
    <w:multiLevelType w:val="hybridMultilevel"/>
    <w:tmpl w:val="59A0B114"/>
    <w:lvl w:ilvl="0" w:tplc="D5E64FA2">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92847A4"/>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92F52ED"/>
    <w:multiLevelType w:val="multilevel"/>
    <w:tmpl w:val="B640469E"/>
    <w:styleLink w:val="WW8Num9"/>
    <w:lvl w:ilvl="0">
      <w:start w:val="1"/>
      <w:numFmt w:val="decimal"/>
      <w:lvlText w:val="%1."/>
      <w:lvlJc w:val="left"/>
      <w:pPr>
        <w:ind w:left="720" w:hanging="720"/>
      </w:pPr>
      <w:rPr>
        <w:rFonts w:ascii="Arial Narrow" w:hAnsi="Arial Narrow" w:cs="Arial Narrow"/>
        <w:bCs/>
        <w:sz w:val="24"/>
        <w:szCs w:val="24"/>
        <w:lang w:val="lv-LV"/>
      </w:rPr>
    </w:lvl>
    <w:lvl w:ilvl="1">
      <w:start w:val="1"/>
      <w:numFmt w:val="decimal"/>
      <w:lvlText w:val="%1.%2."/>
      <w:lvlJc w:val="left"/>
      <w:pPr>
        <w:ind w:left="720" w:hanging="720"/>
      </w:pPr>
      <w:rPr>
        <w:rFonts w:ascii="Arial Narrow" w:hAnsi="Arial Narrow" w:cs="Arial Narrow"/>
        <w:b w:val="0"/>
        <w:bCs/>
        <w:i w:val="0"/>
        <w:iCs/>
        <w:sz w:val="24"/>
        <w:szCs w:val="24"/>
        <w:lang w:val="lv-LV"/>
      </w:rPr>
    </w:lvl>
    <w:lvl w:ilvl="2">
      <w:start w:val="1"/>
      <w:numFmt w:val="decimal"/>
      <w:lvlText w:val="%1.%2.%3."/>
      <w:lvlJc w:val="left"/>
      <w:pPr>
        <w:ind w:left="1712" w:hanging="720"/>
      </w:pPr>
      <w:rPr>
        <w:rFonts w:ascii="Arial Narrow" w:hAnsi="Arial Narrow" w:cs="Arial Narrow"/>
        <w:b w:val="0"/>
        <w:bCs/>
        <w:i w:val="0"/>
        <w:color w:val="000000"/>
        <w:sz w:val="24"/>
        <w:szCs w:val="24"/>
        <w:lang w:val="lv-LV"/>
      </w:rPr>
    </w:lvl>
    <w:lvl w:ilvl="3">
      <w:start w:val="1"/>
      <w:numFmt w:val="decimal"/>
      <w:lvlText w:val="%1.%2.%3.%4."/>
      <w:lvlJc w:val="left"/>
      <w:pPr>
        <w:ind w:left="720" w:hanging="720"/>
      </w:pPr>
      <w:rPr>
        <w:rFonts w:ascii="Arial Narrow" w:hAnsi="Arial Narrow" w:cs="Arial Narrow"/>
        <w:bCs/>
        <w:sz w:val="24"/>
        <w:szCs w:val="24"/>
        <w:lang w:val="lv-LV"/>
      </w:rPr>
    </w:lvl>
    <w:lvl w:ilvl="4">
      <w:start w:val="1"/>
      <w:numFmt w:val="decimal"/>
      <w:lvlText w:val="%1.%2.%3.%4.%5."/>
      <w:lvlJc w:val="left"/>
      <w:pPr>
        <w:ind w:left="1080" w:hanging="1080"/>
      </w:pPr>
      <w:rPr>
        <w:rFonts w:ascii="Arial Narrow" w:hAnsi="Arial Narrow" w:cs="Arial Narrow"/>
        <w:bCs/>
        <w:sz w:val="24"/>
        <w:szCs w:val="24"/>
        <w:lang w:val="lv-LV"/>
      </w:rPr>
    </w:lvl>
    <w:lvl w:ilvl="5">
      <w:start w:val="1"/>
      <w:numFmt w:val="decimal"/>
      <w:lvlText w:val="%1.%2.%3.%4.%5.%6."/>
      <w:lvlJc w:val="left"/>
      <w:pPr>
        <w:ind w:left="1080" w:hanging="1080"/>
      </w:pPr>
      <w:rPr>
        <w:rFonts w:ascii="Arial Narrow" w:hAnsi="Arial Narrow" w:cs="Arial Narrow"/>
        <w:bCs/>
        <w:sz w:val="24"/>
        <w:szCs w:val="24"/>
        <w:lang w:val="lv-LV"/>
      </w:rPr>
    </w:lvl>
    <w:lvl w:ilvl="6">
      <w:start w:val="1"/>
      <w:numFmt w:val="decimal"/>
      <w:lvlText w:val="%1.%2.%3.%4.%5.%6.%7."/>
      <w:lvlJc w:val="left"/>
      <w:pPr>
        <w:ind w:left="1440" w:hanging="1440"/>
      </w:pPr>
      <w:rPr>
        <w:rFonts w:ascii="Arial Narrow" w:hAnsi="Arial Narrow" w:cs="Arial Narrow"/>
        <w:bCs/>
        <w:sz w:val="24"/>
        <w:szCs w:val="24"/>
        <w:lang w:val="lv-LV"/>
      </w:rPr>
    </w:lvl>
    <w:lvl w:ilvl="7">
      <w:start w:val="1"/>
      <w:numFmt w:val="decimal"/>
      <w:lvlText w:val="%1.%2.%3.%4.%5.%6.%7.%8."/>
      <w:lvlJc w:val="left"/>
      <w:pPr>
        <w:ind w:left="1440" w:hanging="1440"/>
      </w:pPr>
      <w:rPr>
        <w:rFonts w:ascii="Arial Narrow" w:hAnsi="Arial Narrow" w:cs="Arial Narrow"/>
        <w:bCs/>
        <w:sz w:val="24"/>
        <w:szCs w:val="24"/>
        <w:lang w:val="lv-LV"/>
      </w:rPr>
    </w:lvl>
    <w:lvl w:ilvl="8">
      <w:start w:val="1"/>
      <w:numFmt w:val="decimal"/>
      <w:lvlText w:val="%1.%2.%3.%4.%5.%6.%7.%8.%9."/>
      <w:lvlJc w:val="left"/>
      <w:pPr>
        <w:ind w:left="1800" w:hanging="1800"/>
      </w:pPr>
      <w:rPr>
        <w:rFonts w:ascii="Arial Narrow" w:hAnsi="Arial Narrow" w:cs="Arial Narrow"/>
        <w:bCs/>
        <w:sz w:val="24"/>
        <w:szCs w:val="24"/>
        <w:lang w:val="lv-LV"/>
      </w:rPr>
    </w:lvl>
  </w:abstractNum>
  <w:abstractNum w:abstractNumId="11" w15:restartNumberingAfterBreak="0">
    <w:nsid w:val="1D0172FA"/>
    <w:multiLevelType w:val="hybridMultilevel"/>
    <w:tmpl w:val="2EFCC7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F54BA1"/>
    <w:multiLevelType w:val="hybridMultilevel"/>
    <w:tmpl w:val="E0E687BA"/>
    <w:lvl w:ilvl="0" w:tplc="735E487A">
      <w:start w:val="1"/>
      <w:numFmt w:val="decimal"/>
      <w:lvlText w:val="%1)"/>
      <w:lvlJc w:val="left"/>
      <w:pPr>
        <w:ind w:left="1069" w:hanging="360"/>
      </w:pPr>
      <w:rPr>
        <w:rFonts w:cs="Times New Roman"/>
      </w:r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13" w15:restartNumberingAfterBreak="0">
    <w:nsid w:val="20EC432D"/>
    <w:multiLevelType w:val="hybridMultilevel"/>
    <w:tmpl w:val="7D5CCC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716E3D"/>
    <w:multiLevelType w:val="multilevel"/>
    <w:tmpl w:val="C128AAAE"/>
    <w:lvl w:ilvl="0">
      <w:start w:val="1"/>
      <w:numFmt w:val="decimal"/>
      <w:lvlText w:val="%1."/>
      <w:lvlJc w:val="left"/>
      <w:pPr>
        <w:ind w:left="540" w:hanging="540"/>
      </w:pPr>
    </w:lvl>
    <w:lvl w:ilvl="1">
      <w:start w:val="5"/>
      <w:numFmt w:val="decimal"/>
      <w:lvlText w:val="%1.%2."/>
      <w:lvlJc w:val="left"/>
      <w:pPr>
        <w:ind w:left="540" w:hanging="540"/>
      </w:pPr>
    </w:lvl>
    <w:lvl w:ilvl="2">
      <w:start w:val="4"/>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23941900"/>
    <w:multiLevelType w:val="hybridMultilevel"/>
    <w:tmpl w:val="9BD0F5E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56431E7"/>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63443C6"/>
    <w:multiLevelType w:val="multilevel"/>
    <w:tmpl w:val="2F3ECDE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2ADA2733"/>
    <w:multiLevelType w:val="multilevel"/>
    <w:tmpl w:val="EE0281D6"/>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1A6798E"/>
    <w:multiLevelType w:val="multilevel"/>
    <w:tmpl w:val="1984497C"/>
    <w:lvl w:ilvl="0">
      <w:start w:val="6"/>
      <w:numFmt w:val="decimal"/>
      <w:lvlText w:val="%1."/>
      <w:lvlJc w:val="left"/>
      <w:pPr>
        <w:tabs>
          <w:tab w:val="num" w:pos="540"/>
        </w:tabs>
        <w:ind w:left="540" w:hanging="540"/>
      </w:pPr>
    </w:lvl>
    <w:lvl w:ilvl="1">
      <w:start w:val="1"/>
      <w:numFmt w:val="decimal"/>
      <w:lvlText w:val="%1.%2."/>
      <w:lvlJc w:val="left"/>
      <w:pPr>
        <w:tabs>
          <w:tab w:val="num" w:pos="682"/>
        </w:tabs>
        <w:ind w:left="682" w:hanging="54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15:restartNumberingAfterBreak="0">
    <w:nsid w:val="34903677"/>
    <w:multiLevelType w:val="multilevel"/>
    <w:tmpl w:val="649E89D0"/>
    <w:styleLink w:val="WW8Num5"/>
    <w:lvl w:ilvl="0">
      <w:start w:val="4"/>
      <w:numFmt w:val="decimal"/>
      <w:lvlText w:val="%1."/>
      <w:lvlJc w:val="left"/>
      <w:pPr>
        <w:ind w:left="450" w:hanging="450"/>
      </w:pPr>
      <w:rPr>
        <w:rFonts w:ascii="Arial Narrow" w:hAnsi="Arial Narrow" w:cs="Arial Narrow"/>
        <w:bCs/>
        <w:iCs/>
        <w:sz w:val="22"/>
        <w:szCs w:val="22"/>
        <w:lang w:val="lv-LV"/>
      </w:rPr>
    </w:lvl>
    <w:lvl w:ilvl="1">
      <w:start w:val="2"/>
      <w:numFmt w:val="decimal"/>
      <w:lvlText w:val="%1.%2."/>
      <w:lvlJc w:val="left"/>
      <w:pPr>
        <w:ind w:left="804" w:hanging="450"/>
      </w:pPr>
      <w:rPr>
        <w:rFonts w:ascii="Arial Narrow" w:hAnsi="Arial Narrow" w:cs="Arial Narrow"/>
        <w:bCs/>
        <w:iCs/>
        <w:sz w:val="22"/>
        <w:szCs w:val="22"/>
        <w:lang w:val="lv-LV"/>
      </w:rPr>
    </w:lvl>
    <w:lvl w:ilvl="2">
      <w:start w:val="2"/>
      <w:numFmt w:val="decimal"/>
      <w:lvlText w:val="%1.%2.%3."/>
      <w:lvlJc w:val="left"/>
      <w:pPr>
        <w:ind w:left="2280" w:hanging="720"/>
      </w:pPr>
      <w:rPr>
        <w:rFonts w:ascii="Arial Narrow" w:hAnsi="Arial Narrow" w:cs="Arial Narrow"/>
        <w:bCs/>
        <w:iCs/>
        <w:sz w:val="22"/>
        <w:szCs w:val="22"/>
        <w:lang w:val="lv-LV"/>
      </w:rPr>
    </w:lvl>
    <w:lvl w:ilvl="3">
      <w:start w:val="1"/>
      <w:numFmt w:val="decimal"/>
      <w:lvlText w:val="%1.%2.%3.%4."/>
      <w:lvlJc w:val="left"/>
      <w:pPr>
        <w:ind w:left="2280" w:hanging="720"/>
      </w:pPr>
      <w:rPr>
        <w:rFonts w:ascii="Arial Narrow" w:hAnsi="Arial Narrow" w:cs="Arial Narrow"/>
        <w:bCs/>
        <w:iCs/>
        <w:sz w:val="22"/>
        <w:szCs w:val="22"/>
        <w:lang w:val="lv-LV"/>
      </w:rPr>
    </w:lvl>
    <w:lvl w:ilvl="4">
      <w:start w:val="1"/>
      <w:numFmt w:val="decimal"/>
      <w:lvlText w:val="%1.%2.%3.%4.%5."/>
      <w:lvlJc w:val="left"/>
      <w:pPr>
        <w:ind w:left="2496" w:hanging="1080"/>
      </w:pPr>
      <w:rPr>
        <w:rFonts w:ascii="Arial Narrow" w:hAnsi="Arial Narrow" w:cs="Arial Narrow"/>
        <w:bCs/>
        <w:iCs/>
        <w:sz w:val="22"/>
        <w:szCs w:val="22"/>
        <w:lang w:val="lv-LV"/>
      </w:rPr>
    </w:lvl>
    <w:lvl w:ilvl="5">
      <w:start w:val="1"/>
      <w:numFmt w:val="decimal"/>
      <w:lvlText w:val="%1.%2.%3.%4.%5.%6."/>
      <w:lvlJc w:val="left"/>
      <w:pPr>
        <w:ind w:left="2850" w:hanging="1080"/>
      </w:pPr>
      <w:rPr>
        <w:rFonts w:ascii="Arial Narrow" w:hAnsi="Arial Narrow" w:cs="Arial Narrow"/>
        <w:bCs/>
        <w:iCs/>
        <w:sz w:val="22"/>
        <w:szCs w:val="22"/>
        <w:lang w:val="lv-LV"/>
      </w:rPr>
    </w:lvl>
    <w:lvl w:ilvl="6">
      <w:start w:val="1"/>
      <w:numFmt w:val="decimal"/>
      <w:lvlText w:val="%1.%2.%3.%4.%5.%6.%7."/>
      <w:lvlJc w:val="left"/>
      <w:pPr>
        <w:ind w:left="3204" w:hanging="1080"/>
      </w:pPr>
      <w:rPr>
        <w:rFonts w:ascii="Arial Narrow" w:hAnsi="Arial Narrow" w:cs="Arial Narrow"/>
        <w:bCs/>
        <w:iCs/>
        <w:sz w:val="22"/>
        <w:szCs w:val="22"/>
        <w:lang w:val="lv-LV"/>
      </w:rPr>
    </w:lvl>
    <w:lvl w:ilvl="7">
      <w:start w:val="1"/>
      <w:numFmt w:val="decimal"/>
      <w:lvlText w:val="%1.%2.%3.%4.%5.%6.%7.%8."/>
      <w:lvlJc w:val="left"/>
      <w:pPr>
        <w:ind w:left="3918" w:hanging="1440"/>
      </w:pPr>
      <w:rPr>
        <w:rFonts w:ascii="Arial Narrow" w:hAnsi="Arial Narrow" w:cs="Arial Narrow"/>
        <w:bCs/>
        <w:iCs/>
        <w:sz w:val="22"/>
        <w:szCs w:val="22"/>
        <w:lang w:val="lv-LV"/>
      </w:rPr>
    </w:lvl>
    <w:lvl w:ilvl="8">
      <w:start w:val="1"/>
      <w:numFmt w:val="decimal"/>
      <w:lvlText w:val="%1.%2.%3.%4.%5.%6.%7.%8.%9."/>
      <w:lvlJc w:val="left"/>
      <w:pPr>
        <w:ind w:left="4272" w:hanging="1440"/>
      </w:pPr>
      <w:rPr>
        <w:rFonts w:ascii="Arial Narrow" w:hAnsi="Arial Narrow" w:cs="Arial Narrow"/>
        <w:bCs/>
        <w:iCs/>
        <w:sz w:val="22"/>
        <w:szCs w:val="22"/>
        <w:lang w:val="lv-LV"/>
      </w:rPr>
    </w:lvl>
  </w:abstractNum>
  <w:abstractNum w:abstractNumId="21" w15:restartNumberingAfterBreak="0">
    <w:nsid w:val="34F6737F"/>
    <w:multiLevelType w:val="multilevel"/>
    <w:tmpl w:val="26281CEE"/>
    <w:lvl w:ilvl="0">
      <w:start w:val="3"/>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2" w15:restartNumberingAfterBreak="0">
    <w:nsid w:val="386538F9"/>
    <w:multiLevelType w:val="multilevel"/>
    <w:tmpl w:val="85160B6C"/>
    <w:lvl w:ilvl="0">
      <w:start w:val="1"/>
      <w:numFmt w:val="upperLetter"/>
      <w:lvlText w:val="%1."/>
      <w:lvlJc w:val="left"/>
      <w:pPr>
        <w:ind w:left="360" w:hanging="360"/>
      </w:pPr>
    </w:lvl>
    <w:lvl w:ilvl="1">
      <w:start w:val="1"/>
      <w:numFmt w:val="decimal"/>
      <w:lvlText w:val="%2)"/>
      <w:lvlJc w:val="left"/>
      <w:pPr>
        <w:ind w:left="720" w:hanging="360"/>
      </w:pPr>
      <w:rPr>
        <w:i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8874EDA"/>
    <w:multiLevelType w:val="hybridMultilevel"/>
    <w:tmpl w:val="7E40E4CA"/>
    <w:lvl w:ilvl="0" w:tplc="CF348792">
      <w:start w:val="1"/>
      <w:numFmt w:val="decimal"/>
      <w:lvlText w:val="%1)"/>
      <w:lvlJc w:val="left"/>
      <w:pPr>
        <w:ind w:left="393" w:hanging="360"/>
      </w:pPr>
      <w:rPr>
        <w:rFonts w:hint="default"/>
        <w:b w:val="0"/>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24" w15:restartNumberingAfterBreak="0">
    <w:nsid w:val="3BFE343C"/>
    <w:multiLevelType w:val="hybridMultilevel"/>
    <w:tmpl w:val="FF9CA6A6"/>
    <w:lvl w:ilvl="0" w:tplc="04260001">
      <w:start w:val="1"/>
      <w:numFmt w:val="bullet"/>
      <w:lvlText w:val=""/>
      <w:lvlJc w:val="left"/>
      <w:pPr>
        <w:ind w:left="3132" w:hanging="360"/>
      </w:pPr>
      <w:rPr>
        <w:rFonts w:ascii="Symbol" w:hAnsi="Symbol" w:hint="default"/>
      </w:rPr>
    </w:lvl>
    <w:lvl w:ilvl="1" w:tplc="04260003" w:tentative="1">
      <w:start w:val="1"/>
      <w:numFmt w:val="bullet"/>
      <w:lvlText w:val="o"/>
      <w:lvlJc w:val="left"/>
      <w:pPr>
        <w:ind w:left="3852" w:hanging="360"/>
      </w:pPr>
      <w:rPr>
        <w:rFonts w:ascii="Courier New" w:hAnsi="Courier New" w:cs="Courier New" w:hint="default"/>
      </w:rPr>
    </w:lvl>
    <w:lvl w:ilvl="2" w:tplc="04260005">
      <w:start w:val="1"/>
      <w:numFmt w:val="bullet"/>
      <w:lvlText w:val=""/>
      <w:lvlJc w:val="left"/>
      <w:pPr>
        <w:ind w:left="4572" w:hanging="360"/>
      </w:pPr>
      <w:rPr>
        <w:rFonts w:ascii="Wingdings" w:hAnsi="Wingdings" w:hint="default"/>
      </w:rPr>
    </w:lvl>
    <w:lvl w:ilvl="3" w:tplc="04260001" w:tentative="1">
      <w:start w:val="1"/>
      <w:numFmt w:val="bullet"/>
      <w:lvlText w:val=""/>
      <w:lvlJc w:val="left"/>
      <w:pPr>
        <w:ind w:left="5292" w:hanging="360"/>
      </w:pPr>
      <w:rPr>
        <w:rFonts w:ascii="Symbol" w:hAnsi="Symbol" w:hint="default"/>
      </w:rPr>
    </w:lvl>
    <w:lvl w:ilvl="4" w:tplc="04260003" w:tentative="1">
      <w:start w:val="1"/>
      <w:numFmt w:val="bullet"/>
      <w:lvlText w:val="o"/>
      <w:lvlJc w:val="left"/>
      <w:pPr>
        <w:ind w:left="6012" w:hanging="360"/>
      </w:pPr>
      <w:rPr>
        <w:rFonts w:ascii="Courier New" w:hAnsi="Courier New" w:cs="Courier New" w:hint="default"/>
      </w:rPr>
    </w:lvl>
    <w:lvl w:ilvl="5" w:tplc="04260005" w:tentative="1">
      <w:start w:val="1"/>
      <w:numFmt w:val="bullet"/>
      <w:lvlText w:val=""/>
      <w:lvlJc w:val="left"/>
      <w:pPr>
        <w:ind w:left="6732" w:hanging="360"/>
      </w:pPr>
      <w:rPr>
        <w:rFonts w:ascii="Wingdings" w:hAnsi="Wingdings" w:hint="default"/>
      </w:rPr>
    </w:lvl>
    <w:lvl w:ilvl="6" w:tplc="04260001" w:tentative="1">
      <w:start w:val="1"/>
      <w:numFmt w:val="bullet"/>
      <w:lvlText w:val=""/>
      <w:lvlJc w:val="left"/>
      <w:pPr>
        <w:ind w:left="7452" w:hanging="360"/>
      </w:pPr>
      <w:rPr>
        <w:rFonts w:ascii="Symbol" w:hAnsi="Symbol" w:hint="default"/>
      </w:rPr>
    </w:lvl>
    <w:lvl w:ilvl="7" w:tplc="04260003" w:tentative="1">
      <w:start w:val="1"/>
      <w:numFmt w:val="bullet"/>
      <w:lvlText w:val="o"/>
      <w:lvlJc w:val="left"/>
      <w:pPr>
        <w:ind w:left="8172" w:hanging="360"/>
      </w:pPr>
      <w:rPr>
        <w:rFonts w:ascii="Courier New" w:hAnsi="Courier New" w:cs="Courier New" w:hint="default"/>
      </w:rPr>
    </w:lvl>
    <w:lvl w:ilvl="8" w:tplc="04260005" w:tentative="1">
      <w:start w:val="1"/>
      <w:numFmt w:val="bullet"/>
      <w:lvlText w:val=""/>
      <w:lvlJc w:val="left"/>
      <w:pPr>
        <w:ind w:left="8892" w:hanging="360"/>
      </w:pPr>
      <w:rPr>
        <w:rFonts w:ascii="Wingdings" w:hAnsi="Wingdings" w:hint="default"/>
      </w:rPr>
    </w:lvl>
  </w:abstractNum>
  <w:abstractNum w:abstractNumId="25" w15:restartNumberingAfterBreak="0">
    <w:nsid w:val="43F7149E"/>
    <w:multiLevelType w:val="hybridMultilevel"/>
    <w:tmpl w:val="9F90F2D2"/>
    <w:lvl w:ilvl="0" w:tplc="F4BEB2BE">
      <w:start w:val="1"/>
      <w:numFmt w:val="decimal"/>
      <w:lvlText w:val="%1)"/>
      <w:lvlJc w:val="left"/>
      <w:pPr>
        <w:ind w:left="695" w:hanging="360"/>
      </w:pPr>
      <w:rPr>
        <w:rFonts w:hint="default"/>
      </w:rPr>
    </w:lvl>
    <w:lvl w:ilvl="1" w:tplc="04260019" w:tentative="1">
      <w:start w:val="1"/>
      <w:numFmt w:val="lowerLetter"/>
      <w:lvlText w:val="%2."/>
      <w:lvlJc w:val="left"/>
      <w:pPr>
        <w:ind w:left="1415" w:hanging="360"/>
      </w:pPr>
    </w:lvl>
    <w:lvl w:ilvl="2" w:tplc="0426001B" w:tentative="1">
      <w:start w:val="1"/>
      <w:numFmt w:val="lowerRoman"/>
      <w:lvlText w:val="%3."/>
      <w:lvlJc w:val="right"/>
      <w:pPr>
        <w:ind w:left="2135" w:hanging="180"/>
      </w:pPr>
    </w:lvl>
    <w:lvl w:ilvl="3" w:tplc="0426000F" w:tentative="1">
      <w:start w:val="1"/>
      <w:numFmt w:val="decimal"/>
      <w:lvlText w:val="%4."/>
      <w:lvlJc w:val="left"/>
      <w:pPr>
        <w:ind w:left="2855" w:hanging="360"/>
      </w:pPr>
    </w:lvl>
    <w:lvl w:ilvl="4" w:tplc="04260019" w:tentative="1">
      <w:start w:val="1"/>
      <w:numFmt w:val="lowerLetter"/>
      <w:lvlText w:val="%5."/>
      <w:lvlJc w:val="left"/>
      <w:pPr>
        <w:ind w:left="3575" w:hanging="360"/>
      </w:pPr>
    </w:lvl>
    <w:lvl w:ilvl="5" w:tplc="0426001B" w:tentative="1">
      <w:start w:val="1"/>
      <w:numFmt w:val="lowerRoman"/>
      <w:lvlText w:val="%6."/>
      <w:lvlJc w:val="right"/>
      <w:pPr>
        <w:ind w:left="4295" w:hanging="180"/>
      </w:pPr>
    </w:lvl>
    <w:lvl w:ilvl="6" w:tplc="0426000F" w:tentative="1">
      <w:start w:val="1"/>
      <w:numFmt w:val="decimal"/>
      <w:lvlText w:val="%7."/>
      <w:lvlJc w:val="left"/>
      <w:pPr>
        <w:ind w:left="5015" w:hanging="360"/>
      </w:pPr>
    </w:lvl>
    <w:lvl w:ilvl="7" w:tplc="04260019" w:tentative="1">
      <w:start w:val="1"/>
      <w:numFmt w:val="lowerLetter"/>
      <w:lvlText w:val="%8."/>
      <w:lvlJc w:val="left"/>
      <w:pPr>
        <w:ind w:left="5735" w:hanging="360"/>
      </w:pPr>
    </w:lvl>
    <w:lvl w:ilvl="8" w:tplc="0426001B" w:tentative="1">
      <w:start w:val="1"/>
      <w:numFmt w:val="lowerRoman"/>
      <w:lvlText w:val="%9."/>
      <w:lvlJc w:val="right"/>
      <w:pPr>
        <w:ind w:left="6455" w:hanging="180"/>
      </w:pPr>
    </w:lvl>
  </w:abstractNum>
  <w:abstractNum w:abstractNumId="26" w15:restartNumberingAfterBreak="0">
    <w:nsid w:val="46CD617E"/>
    <w:multiLevelType w:val="hybridMultilevel"/>
    <w:tmpl w:val="4CE0B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B9482D"/>
    <w:multiLevelType w:val="hybridMultilevel"/>
    <w:tmpl w:val="4B98966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4C1C1ADB"/>
    <w:multiLevelType w:val="multilevel"/>
    <w:tmpl w:val="6E567318"/>
    <w:lvl w:ilvl="0">
      <w:start w:val="1"/>
      <w:numFmt w:val="decimal"/>
      <w:lvlText w:val="%1."/>
      <w:lvlJc w:val="left"/>
      <w:pPr>
        <w:tabs>
          <w:tab w:val="num" w:pos="360"/>
        </w:tabs>
        <w:ind w:left="360" w:hanging="360"/>
      </w:pPr>
      <w:rPr>
        <w:rFonts w:hint="default"/>
        <w:b/>
        <w:i w:val="0"/>
        <w:sz w:val="24"/>
        <w:szCs w:val="24"/>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2160"/>
        </w:tabs>
        <w:ind w:left="1728" w:hanging="648"/>
      </w:pPr>
      <w:rPr>
        <w:rFonts w:hint="default"/>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563F78F5"/>
    <w:multiLevelType w:val="hybridMultilevel"/>
    <w:tmpl w:val="1ED895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84A4FDF"/>
    <w:multiLevelType w:val="multilevel"/>
    <w:tmpl w:val="FB22D8D6"/>
    <w:lvl w:ilvl="0">
      <w:start w:val="4"/>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157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1" w15:restartNumberingAfterBreak="0">
    <w:nsid w:val="58FD3193"/>
    <w:multiLevelType w:val="multilevel"/>
    <w:tmpl w:val="043AA27A"/>
    <w:lvl w:ilvl="0">
      <w:start w:val="1"/>
      <w:numFmt w:val="decimal"/>
      <w:lvlText w:val="%1."/>
      <w:lvlJc w:val="left"/>
      <w:pPr>
        <w:ind w:left="360" w:hanging="360"/>
      </w:pPr>
      <w:rPr>
        <w:rFonts w:ascii="Arial" w:eastAsia="Times New Roman" w:hAnsi="Arial" w:cs="Arial"/>
      </w:rPr>
    </w:lvl>
    <w:lvl w:ilvl="1">
      <w:start w:val="1"/>
      <w:numFmt w:val="decimal"/>
      <w:lvlText w:val="%1.%2."/>
      <w:lvlJc w:val="left"/>
      <w:pPr>
        <w:ind w:left="432" w:hanging="432"/>
      </w:pPr>
      <w:rPr>
        <w:b w:val="0"/>
        <w:i w:val="0"/>
      </w:rPr>
    </w:lvl>
    <w:lvl w:ilvl="2">
      <w:start w:val="1"/>
      <w:numFmt w:val="decimal"/>
      <w:lvlText w:val="%1.%2.%3."/>
      <w:lvlJc w:val="left"/>
      <w:pPr>
        <w:ind w:left="2064" w:hanging="504"/>
      </w:pPr>
      <w:rPr>
        <w:b w:val="0"/>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A0C427C"/>
    <w:multiLevelType w:val="multilevel"/>
    <w:tmpl w:val="0426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5C351EF7"/>
    <w:multiLevelType w:val="multilevel"/>
    <w:tmpl w:val="E9EED95E"/>
    <w:lvl w:ilvl="0">
      <w:start w:val="1"/>
      <w:numFmt w:val="upperLetter"/>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0B42E97"/>
    <w:multiLevelType w:val="multilevel"/>
    <w:tmpl w:val="043AA27A"/>
    <w:lvl w:ilvl="0">
      <w:start w:val="1"/>
      <w:numFmt w:val="decimal"/>
      <w:lvlText w:val="%1."/>
      <w:lvlJc w:val="left"/>
      <w:pPr>
        <w:ind w:left="360" w:hanging="360"/>
      </w:pPr>
      <w:rPr>
        <w:rFonts w:ascii="Arial" w:eastAsia="Times New Roman" w:hAnsi="Arial" w:cs="Arial"/>
      </w:rPr>
    </w:lvl>
    <w:lvl w:ilvl="1">
      <w:start w:val="1"/>
      <w:numFmt w:val="decimal"/>
      <w:lvlText w:val="%1.%2."/>
      <w:lvlJc w:val="left"/>
      <w:pPr>
        <w:ind w:left="432" w:hanging="432"/>
      </w:pPr>
      <w:rPr>
        <w:b w:val="0"/>
        <w:i w:val="0"/>
      </w:rPr>
    </w:lvl>
    <w:lvl w:ilvl="2">
      <w:start w:val="1"/>
      <w:numFmt w:val="decimal"/>
      <w:lvlText w:val="%1.%2.%3."/>
      <w:lvlJc w:val="left"/>
      <w:pPr>
        <w:ind w:left="2064" w:hanging="504"/>
      </w:pPr>
      <w:rPr>
        <w:b w:val="0"/>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0C24FB0"/>
    <w:multiLevelType w:val="hybridMultilevel"/>
    <w:tmpl w:val="A696384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83802BE"/>
    <w:multiLevelType w:val="hybridMultilevel"/>
    <w:tmpl w:val="2CEEF13E"/>
    <w:lvl w:ilvl="0" w:tplc="90D0DFDA">
      <w:start w:val="1"/>
      <w:numFmt w:val="decimal"/>
      <w:lvlText w:val="%1)"/>
      <w:lvlJc w:val="left"/>
      <w:pPr>
        <w:ind w:left="677" w:hanging="360"/>
      </w:pPr>
      <w:rPr>
        <w:rFonts w:hint="default"/>
        <w:b w:val="0"/>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37" w15:restartNumberingAfterBreak="0">
    <w:nsid w:val="6F2E7EB0"/>
    <w:multiLevelType w:val="multilevel"/>
    <w:tmpl w:val="16806ABC"/>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ascii="Times New Roman" w:hAnsi="Times New Roman" w:cs="Times New Roman" w:hint="default"/>
        <w:b/>
        <w:i w:val="0"/>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800"/>
        </w:tabs>
        <w:ind w:left="1728" w:hanging="648"/>
      </w:pPr>
      <w:rPr>
        <w:rFonts w:hint="default"/>
        <w:b/>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6FE62117"/>
    <w:multiLevelType w:val="hybridMultilevel"/>
    <w:tmpl w:val="3F285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1719C3"/>
    <w:multiLevelType w:val="hybridMultilevel"/>
    <w:tmpl w:val="1A48A08A"/>
    <w:lvl w:ilvl="0" w:tplc="7DD6FA2E">
      <w:start w:val="1"/>
      <w:numFmt w:val="decimal"/>
      <w:lvlText w:val="%1."/>
      <w:lvlJc w:val="left"/>
      <w:pPr>
        <w:ind w:left="1020" w:hanging="360"/>
      </w:pPr>
    </w:lvl>
    <w:lvl w:ilvl="1" w:tplc="7A6C0E58">
      <w:start w:val="1"/>
      <w:numFmt w:val="decimal"/>
      <w:lvlText w:val="%2."/>
      <w:lvlJc w:val="left"/>
      <w:pPr>
        <w:ind w:left="1020" w:hanging="360"/>
      </w:pPr>
    </w:lvl>
    <w:lvl w:ilvl="2" w:tplc="C9E881F2">
      <w:start w:val="1"/>
      <w:numFmt w:val="decimal"/>
      <w:lvlText w:val="%3."/>
      <w:lvlJc w:val="left"/>
      <w:pPr>
        <w:ind w:left="1020" w:hanging="360"/>
      </w:pPr>
    </w:lvl>
    <w:lvl w:ilvl="3" w:tplc="C6F8AEE6">
      <w:start w:val="1"/>
      <w:numFmt w:val="decimal"/>
      <w:lvlText w:val="%4."/>
      <w:lvlJc w:val="left"/>
      <w:pPr>
        <w:ind w:left="1020" w:hanging="360"/>
      </w:pPr>
    </w:lvl>
    <w:lvl w:ilvl="4" w:tplc="5A8661F4">
      <w:start w:val="1"/>
      <w:numFmt w:val="decimal"/>
      <w:lvlText w:val="%5."/>
      <w:lvlJc w:val="left"/>
      <w:pPr>
        <w:ind w:left="1020" w:hanging="360"/>
      </w:pPr>
    </w:lvl>
    <w:lvl w:ilvl="5" w:tplc="38EC011A">
      <w:start w:val="1"/>
      <w:numFmt w:val="decimal"/>
      <w:lvlText w:val="%6."/>
      <w:lvlJc w:val="left"/>
      <w:pPr>
        <w:ind w:left="1020" w:hanging="360"/>
      </w:pPr>
    </w:lvl>
    <w:lvl w:ilvl="6" w:tplc="97F2A184">
      <w:start w:val="1"/>
      <w:numFmt w:val="decimal"/>
      <w:lvlText w:val="%7."/>
      <w:lvlJc w:val="left"/>
      <w:pPr>
        <w:ind w:left="1020" w:hanging="360"/>
      </w:pPr>
    </w:lvl>
    <w:lvl w:ilvl="7" w:tplc="C722E62A">
      <w:start w:val="1"/>
      <w:numFmt w:val="decimal"/>
      <w:lvlText w:val="%8."/>
      <w:lvlJc w:val="left"/>
      <w:pPr>
        <w:ind w:left="1020" w:hanging="360"/>
      </w:pPr>
    </w:lvl>
    <w:lvl w:ilvl="8" w:tplc="8D883830">
      <w:start w:val="1"/>
      <w:numFmt w:val="decimal"/>
      <w:lvlText w:val="%9."/>
      <w:lvlJc w:val="left"/>
      <w:pPr>
        <w:ind w:left="1020" w:hanging="360"/>
      </w:pPr>
    </w:lvl>
  </w:abstractNum>
  <w:abstractNum w:abstractNumId="40" w15:restartNumberingAfterBreak="0">
    <w:nsid w:val="726C6A96"/>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9480064"/>
    <w:multiLevelType w:val="hybridMultilevel"/>
    <w:tmpl w:val="E34C64E8"/>
    <w:lvl w:ilvl="0" w:tplc="89B422AA">
      <w:start w:val="1"/>
      <w:numFmt w:val="decimal"/>
      <w:lvlText w:val="%1)"/>
      <w:lvlJc w:val="left"/>
      <w:pPr>
        <w:ind w:left="720" w:hanging="360"/>
      </w:pPr>
      <w:rPr>
        <w:rFonts w:ascii="Arial Narrow" w:eastAsia="Calibri" w:hAnsi="Arial Narrow" w:cs="Arial"/>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7C093D64"/>
    <w:multiLevelType w:val="hybridMultilevel"/>
    <w:tmpl w:val="EBAE37E8"/>
    <w:lvl w:ilvl="0" w:tplc="14E4DD5E">
      <w:start w:val="1"/>
      <w:numFmt w:val="decimal"/>
      <w:lvlText w:val="%1."/>
      <w:lvlJc w:val="left"/>
      <w:pPr>
        <w:ind w:left="720" w:hanging="360"/>
      </w:pPr>
    </w:lvl>
    <w:lvl w:ilvl="1" w:tplc="DA9AF5D4">
      <w:start w:val="1"/>
      <w:numFmt w:val="decimal"/>
      <w:lvlText w:val="%2."/>
      <w:lvlJc w:val="left"/>
      <w:pPr>
        <w:ind w:left="720" w:hanging="360"/>
      </w:pPr>
    </w:lvl>
    <w:lvl w:ilvl="2" w:tplc="6C5C8A04">
      <w:start w:val="1"/>
      <w:numFmt w:val="decimal"/>
      <w:lvlText w:val="%3."/>
      <w:lvlJc w:val="left"/>
      <w:pPr>
        <w:ind w:left="720" w:hanging="360"/>
      </w:pPr>
    </w:lvl>
    <w:lvl w:ilvl="3" w:tplc="28FE1E38">
      <w:start w:val="1"/>
      <w:numFmt w:val="decimal"/>
      <w:lvlText w:val="%4."/>
      <w:lvlJc w:val="left"/>
      <w:pPr>
        <w:ind w:left="720" w:hanging="360"/>
      </w:pPr>
    </w:lvl>
    <w:lvl w:ilvl="4" w:tplc="A904A9C6">
      <w:start w:val="1"/>
      <w:numFmt w:val="decimal"/>
      <w:lvlText w:val="%5."/>
      <w:lvlJc w:val="left"/>
      <w:pPr>
        <w:ind w:left="720" w:hanging="360"/>
      </w:pPr>
    </w:lvl>
    <w:lvl w:ilvl="5" w:tplc="944CC0BE">
      <w:start w:val="1"/>
      <w:numFmt w:val="decimal"/>
      <w:lvlText w:val="%6."/>
      <w:lvlJc w:val="left"/>
      <w:pPr>
        <w:ind w:left="720" w:hanging="360"/>
      </w:pPr>
    </w:lvl>
    <w:lvl w:ilvl="6" w:tplc="C89A35D0">
      <w:start w:val="1"/>
      <w:numFmt w:val="decimal"/>
      <w:lvlText w:val="%7."/>
      <w:lvlJc w:val="left"/>
      <w:pPr>
        <w:ind w:left="720" w:hanging="360"/>
      </w:pPr>
    </w:lvl>
    <w:lvl w:ilvl="7" w:tplc="E6DC3292">
      <w:start w:val="1"/>
      <w:numFmt w:val="decimal"/>
      <w:lvlText w:val="%8."/>
      <w:lvlJc w:val="left"/>
      <w:pPr>
        <w:ind w:left="720" w:hanging="360"/>
      </w:pPr>
    </w:lvl>
    <w:lvl w:ilvl="8" w:tplc="96221532">
      <w:start w:val="1"/>
      <w:numFmt w:val="decimal"/>
      <w:lvlText w:val="%9."/>
      <w:lvlJc w:val="left"/>
      <w:pPr>
        <w:ind w:left="720" w:hanging="360"/>
      </w:pPr>
    </w:lvl>
  </w:abstractNum>
  <w:abstractNum w:abstractNumId="43" w15:restartNumberingAfterBreak="0">
    <w:nsid w:val="7E6F3350"/>
    <w:multiLevelType w:val="multilevel"/>
    <w:tmpl w:val="E9EED95E"/>
    <w:lvl w:ilvl="0">
      <w:start w:val="1"/>
      <w:numFmt w:val="upperLetter"/>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F842F3A"/>
    <w:multiLevelType w:val="hybridMultilevel"/>
    <w:tmpl w:val="5EA8D424"/>
    <w:lvl w:ilvl="0" w:tplc="0426000F">
      <w:start w:val="1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66817742">
    <w:abstractNumId w:val="31"/>
  </w:num>
  <w:num w:numId="2" w16cid:durableId="2128742515">
    <w:abstractNumId w:val="31"/>
  </w:num>
  <w:num w:numId="3" w16cid:durableId="1918519597">
    <w:abstractNumId w:val="32"/>
  </w:num>
  <w:num w:numId="4" w16cid:durableId="1908566602">
    <w:abstractNumId w:val="40"/>
  </w:num>
  <w:num w:numId="5" w16cid:durableId="333264157">
    <w:abstractNumId w:val="27"/>
  </w:num>
  <w:num w:numId="6" w16cid:durableId="13094349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19456537">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59946228">
    <w:abstractNumId w:val="12"/>
  </w:num>
  <w:num w:numId="9" w16cid:durableId="1683824660">
    <w:abstractNumId w:val="17"/>
  </w:num>
  <w:num w:numId="10" w16cid:durableId="1407142318">
    <w:abstractNumId w:val="24"/>
  </w:num>
  <w:num w:numId="11" w16cid:durableId="1406146171">
    <w:abstractNumId w:val="44"/>
  </w:num>
  <w:num w:numId="12" w16cid:durableId="1099376705">
    <w:abstractNumId w:val="38"/>
  </w:num>
  <w:num w:numId="13" w16cid:durableId="1394934061">
    <w:abstractNumId w:val="0"/>
  </w:num>
  <w:num w:numId="14" w16cid:durableId="1796411305">
    <w:abstractNumId w:val="14"/>
    <w:lvlOverride w:ilvl="0">
      <w:startOverride w:val="1"/>
    </w:lvlOverride>
    <w:lvlOverride w:ilvl="1">
      <w:startOverride w:val="5"/>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36547989">
    <w:abstractNumId w:val="29"/>
  </w:num>
  <w:num w:numId="16" w16cid:durableId="680662405">
    <w:abstractNumId w:val="33"/>
  </w:num>
  <w:num w:numId="17" w16cid:durableId="408036600">
    <w:abstractNumId w:val="18"/>
  </w:num>
  <w:num w:numId="18" w16cid:durableId="887448677">
    <w:abstractNumId w:val="7"/>
  </w:num>
  <w:num w:numId="19" w16cid:durableId="183566618">
    <w:abstractNumId w:val="4"/>
  </w:num>
  <w:num w:numId="20" w16cid:durableId="917061924">
    <w:abstractNumId w:val="8"/>
  </w:num>
  <w:num w:numId="21" w16cid:durableId="863905138">
    <w:abstractNumId w:val="20"/>
  </w:num>
  <w:num w:numId="22" w16cid:durableId="152184622">
    <w:abstractNumId w:val="35"/>
  </w:num>
  <w:num w:numId="23" w16cid:durableId="927277799">
    <w:abstractNumId w:val="22"/>
  </w:num>
  <w:num w:numId="24" w16cid:durableId="821236867">
    <w:abstractNumId w:val="9"/>
  </w:num>
  <w:num w:numId="25" w16cid:durableId="534998707">
    <w:abstractNumId w:val="2"/>
  </w:num>
  <w:num w:numId="26" w16cid:durableId="415516171">
    <w:abstractNumId w:val="16"/>
  </w:num>
  <w:num w:numId="27" w16cid:durableId="641811885">
    <w:abstractNumId w:val="15"/>
  </w:num>
  <w:num w:numId="28" w16cid:durableId="751782991">
    <w:abstractNumId w:val="11"/>
  </w:num>
  <w:num w:numId="29" w16cid:durableId="1660887790">
    <w:abstractNumId w:val="43"/>
  </w:num>
  <w:num w:numId="30" w16cid:durableId="908854264">
    <w:abstractNumId w:val="36"/>
  </w:num>
  <w:num w:numId="31" w16cid:durableId="1196425987">
    <w:abstractNumId w:val="23"/>
  </w:num>
  <w:num w:numId="32" w16cid:durableId="1191607943">
    <w:abstractNumId w:val="13"/>
  </w:num>
  <w:num w:numId="33" w16cid:durableId="371419552">
    <w:abstractNumId w:val="28"/>
  </w:num>
  <w:num w:numId="34" w16cid:durableId="1099791723">
    <w:abstractNumId w:val="41"/>
  </w:num>
  <w:num w:numId="35" w16cid:durableId="379474121">
    <w:abstractNumId w:val="21"/>
  </w:num>
  <w:num w:numId="36" w16cid:durableId="13864938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08929572">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90862765">
    <w:abstractNumId w:val="3"/>
  </w:num>
  <w:num w:numId="39" w16cid:durableId="182859925">
    <w:abstractNumId w:val="25"/>
  </w:num>
  <w:num w:numId="40" w16cid:durableId="746612254">
    <w:abstractNumId w:val="5"/>
  </w:num>
  <w:num w:numId="41" w16cid:durableId="1102922195">
    <w:abstractNumId w:val="6"/>
  </w:num>
  <w:num w:numId="42" w16cid:durableId="558631613">
    <w:abstractNumId w:val="37"/>
  </w:num>
  <w:num w:numId="43" w16cid:durableId="529104514">
    <w:abstractNumId w:val="34"/>
  </w:num>
  <w:num w:numId="44" w16cid:durableId="2062551795">
    <w:abstractNumId w:val="26"/>
  </w:num>
  <w:num w:numId="45" w16cid:durableId="1498109439">
    <w:abstractNumId w:val="1"/>
  </w:num>
  <w:num w:numId="46" w16cid:durableId="780149644">
    <w:abstractNumId w:val="10"/>
    <w:lvlOverride w:ilvl="0">
      <w:lvl w:ilvl="0">
        <w:start w:val="1"/>
        <w:numFmt w:val="decimal"/>
        <w:lvlText w:val="%1."/>
        <w:lvlJc w:val="left"/>
        <w:pPr>
          <w:ind w:left="720" w:hanging="720"/>
        </w:pPr>
        <w:rPr>
          <w:rFonts w:ascii="Arial Narrow" w:hAnsi="Arial Narrow" w:cs="Arial Narrow"/>
          <w:b/>
          <w:bCs/>
          <w:sz w:val="24"/>
          <w:szCs w:val="24"/>
          <w:lang w:val="lv-LV"/>
        </w:rPr>
      </w:lvl>
    </w:lvlOverride>
    <w:lvlOverride w:ilvl="1">
      <w:lvl w:ilvl="1">
        <w:start w:val="1"/>
        <w:numFmt w:val="decimal"/>
        <w:lvlText w:val="%1.%2."/>
        <w:lvlJc w:val="left"/>
        <w:pPr>
          <w:ind w:left="720" w:hanging="720"/>
        </w:pPr>
        <w:rPr>
          <w:rFonts w:ascii="Arial Narrow" w:hAnsi="Arial Narrow" w:cs="Arial Narrow"/>
          <w:b w:val="0"/>
          <w:bCs/>
          <w:i w:val="0"/>
          <w:iCs/>
          <w:sz w:val="24"/>
          <w:szCs w:val="24"/>
          <w:lang w:val="lv-LV"/>
        </w:rPr>
      </w:lvl>
    </w:lvlOverride>
    <w:lvlOverride w:ilvl="2">
      <w:lvl w:ilvl="2">
        <w:start w:val="1"/>
        <w:numFmt w:val="decimal"/>
        <w:lvlText w:val="%1.%2.%3."/>
        <w:lvlJc w:val="left"/>
        <w:pPr>
          <w:ind w:left="1430" w:hanging="720"/>
        </w:pPr>
        <w:rPr>
          <w:rFonts w:ascii="Arial Narrow" w:hAnsi="Arial Narrow" w:cs="Arial Narrow"/>
          <w:b w:val="0"/>
          <w:bCs/>
          <w:i w:val="0"/>
          <w:strike w:val="0"/>
          <w:color w:val="000000"/>
          <w:sz w:val="24"/>
          <w:szCs w:val="24"/>
          <w:lang w:val="lv-LV"/>
        </w:rPr>
      </w:lvl>
    </w:lvlOverride>
    <w:lvlOverride w:ilvl="3">
      <w:lvl w:ilvl="3">
        <w:start w:val="1"/>
        <w:numFmt w:val="decimal"/>
        <w:lvlText w:val="%1.%2.%3.%4."/>
        <w:lvlJc w:val="left"/>
        <w:pPr>
          <w:ind w:left="720" w:hanging="720"/>
        </w:pPr>
        <w:rPr>
          <w:rFonts w:ascii="Arial Narrow" w:hAnsi="Arial Narrow" w:cs="Arial Narrow"/>
          <w:b w:val="0"/>
          <w:bCs/>
          <w:sz w:val="24"/>
          <w:szCs w:val="24"/>
          <w:lang w:val="lv-LV"/>
        </w:rPr>
      </w:lvl>
    </w:lvlOverride>
    <w:lvlOverride w:ilvl="4">
      <w:lvl w:ilvl="4">
        <w:start w:val="1"/>
        <w:numFmt w:val="decimal"/>
        <w:lvlText w:val="%1.%2.%3.%4.%5."/>
        <w:lvlJc w:val="left"/>
        <w:pPr>
          <w:ind w:left="1080" w:hanging="1080"/>
        </w:pPr>
        <w:rPr>
          <w:rFonts w:ascii="Arial Narrow" w:hAnsi="Arial Narrow" w:cs="Arial Narrow"/>
          <w:bCs/>
          <w:sz w:val="24"/>
          <w:szCs w:val="24"/>
          <w:lang w:val="lv-LV"/>
        </w:rPr>
      </w:lvl>
    </w:lvlOverride>
    <w:lvlOverride w:ilvl="5">
      <w:lvl w:ilvl="5">
        <w:start w:val="1"/>
        <w:numFmt w:val="decimal"/>
        <w:lvlText w:val="%1.%2.%3.%4.%5.%6."/>
        <w:lvlJc w:val="left"/>
        <w:pPr>
          <w:ind w:left="1080" w:hanging="1080"/>
        </w:pPr>
        <w:rPr>
          <w:rFonts w:ascii="Arial Narrow" w:hAnsi="Arial Narrow" w:cs="Arial Narrow"/>
          <w:bCs/>
          <w:sz w:val="24"/>
          <w:szCs w:val="24"/>
          <w:lang w:val="lv-LV"/>
        </w:rPr>
      </w:lvl>
    </w:lvlOverride>
    <w:lvlOverride w:ilvl="6">
      <w:lvl w:ilvl="6">
        <w:start w:val="1"/>
        <w:numFmt w:val="decimal"/>
        <w:lvlText w:val="%1.%2.%3.%4.%5.%6.%7."/>
        <w:lvlJc w:val="left"/>
        <w:pPr>
          <w:ind w:left="1440" w:hanging="1440"/>
        </w:pPr>
        <w:rPr>
          <w:rFonts w:ascii="Arial Narrow" w:hAnsi="Arial Narrow" w:cs="Arial Narrow"/>
          <w:bCs/>
          <w:sz w:val="24"/>
          <w:szCs w:val="24"/>
          <w:lang w:val="lv-LV"/>
        </w:rPr>
      </w:lvl>
    </w:lvlOverride>
    <w:lvlOverride w:ilvl="7">
      <w:lvl w:ilvl="7">
        <w:start w:val="1"/>
        <w:numFmt w:val="decimal"/>
        <w:lvlText w:val="%1.%2.%3.%4.%5.%6.%7.%8."/>
        <w:lvlJc w:val="left"/>
        <w:pPr>
          <w:ind w:left="1440" w:hanging="1440"/>
        </w:pPr>
        <w:rPr>
          <w:rFonts w:ascii="Arial Narrow" w:hAnsi="Arial Narrow" w:cs="Arial Narrow"/>
          <w:bCs/>
          <w:sz w:val="24"/>
          <w:szCs w:val="24"/>
          <w:lang w:val="lv-LV"/>
        </w:rPr>
      </w:lvl>
    </w:lvlOverride>
    <w:lvlOverride w:ilvl="8">
      <w:lvl w:ilvl="8">
        <w:start w:val="1"/>
        <w:numFmt w:val="decimal"/>
        <w:lvlText w:val="%1.%2.%3.%4.%5.%6.%7.%8.%9."/>
        <w:lvlJc w:val="left"/>
        <w:pPr>
          <w:ind w:left="1800" w:hanging="1800"/>
        </w:pPr>
        <w:rPr>
          <w:rFonts w:ascii="Arial Narrow" w:hAnsi="Arial Narrow" w:cs="Arial Narrow"/>
          <w:bCs/>
          <w:sz w:val="24"/>
          <w:szCs w:val="24"/>
          <w:lang w:val="lv-LV"/>
        </w:rPr>
      </w:lvl>
    </w:lvlOverride>
  </w:num>
  <w:num w:numId="47" w16cid:durableId="1033768928">
    <w:abstractNumId w:val="10"/>
  </w:num>
  <w:num w:numId="48" w16cid:durableId="2061321046">
    <w:abstractNumId w:val="39"/>
  </w:num>
  <w:num w:numId="49" w16cid:durableId="127732667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9"/>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D33"/>
    <w:rsid w:val="00000D0F"/>
    <w:rsid w:val="00001FB1"/>
    <w:rsid w:val="000020B1"/>
    <w:rsid w:val="00003D42"/>
    <w:rsid w:val="00003DD1"/>
    <w:rsid w:val="00006872"/>
    <w:rsid w:val="0001524E"/>
    <w:rsid w:val="00022853"/>
    <w:rsid w:val="00023093"/>
    <w:rsid w:val="000230CF"/>
    <w:rsid w:val="000311F7"/>
    <w:rsid w:val="0003330F"/>
    <w:rsid w:val="00035473"/>
    <w:rsid w:val="00043D3C"/>
    <w:rsid w:val="00047D44"/>
    <w:rsid w:val="0005011C"/>
    <w:rsid w:val="00053279"/>
    <w:rsid w:val="0005414B"/>
    <w:rsid w:val="00057945"/>
    <w:rsid w:val="00067830"/>
    <w:rsid w:val="00073EAD"/>
    <w:rsid w:val="000779DA"/>
    <w:rsid w:val="0008053B"/>
    <w:rsid w:val="00080912"/>
    <w:rsid w:val="00080964"/>
    <w:rsid w:val="0008682B"/>
    <w:rsid w:val="00093C3B"/>
    <w:rsid w:val="000A1249"/>
    <w:rsid w:val="000A39A9"/>
    <w:rsid w:val="000A4C63"/>
    <w:rsid w:val="000A5963"/>
    <w:rsid w:val="000A7181"/>
    <w:rsid w:val="000B2C13"/>
    <w:rsid w:val="000B66CE"/>
    <w:rsid w:val="000B6903"/>
    <w:rsid w:val="000B7558"/>
    <w:rsid w:val="000B78E0"/>
    <w:rsid w:val="000B7EB1"/>
    <w:rsid w:val="000C175C"/>
    <w:rsid w:val="000C1943"/>
    <w:rsid w:val="000C4F0E"/>
    <w:rsid w:val="000C5152"/>
    <w:rsid w:val="000C5536"/>
    <w:rsid w:val="000C58C6"/>
    <w:rsid w:val="000C7064"/>
    <w:rsid w:val="000D225F"/>
    <w:rsid w:val="000D529F"/>
    <w:rsid w:val="000E0BBC"/>
    <w:rsid w:val="000E634B"/>
    <w:rsid w:val="000F25E1"/>
    <w:rsid w:val="000F3DB8"/>
    <w:rsid w:val="000F431A"/>
    <w:rsid w:val="00101FFB"/>
    <w:rsid w:val="001020AC"/>
    <w:rsid w:val="001039A7"/>
    <w:rsid w:val="001142A0"/>
    <w:rsid w:val="0011620C"/>
    <w:rsid w:val="001216DE"/>
    <w:rsid w:val="00124CE3"/>
    <w:rsid w:val="00124D21"/>
    <w:rsid w:val="00126BB6"/>
    <w:rsid w:val="00127D79"/>
    <w:rsid w:val="0013059C"/>
    <w:rsid w:val="001313E5"/>
    <w:rsid w:val="00133A58"/>
    <w:rsid w:val="001355CD"/>
    <w:rsid w:val="00136AA2"/>
    <w:rsid w:val="001428FF"/>
    <w:rsid w:val="00143576"/>
    <w:rsid w:val="0014629F"/>
    <w:rsid w:val="00151BC3"/>
    <w:rsid w:val="00151F70"/>
    <w:rsid w:val="00154323"/>
    <w:rsid w:val="0015634F"/>
    <w:rsid w:val="00162C46"/>
    <w:rsid w:val="00165955"/>
    <w:rsid w:val="00165FF9"/>
    <w:rsid w:val="00170669"/>
    <w:rsid w:val="00172CA6"/>
    <w:rsid w:val="0017342D"/>
    <w:rsid w:val="001737EE"/>
    <w:rsid w:val="00173D74"/>
    <w:rsid w:val="001741E3"/>
    <w:rsid w:val="0017513C"/>
    <w:rsid w:val="00175668"/>
    <w:rsid w:val="00177E91"/>
    <w:rsid w:val="00185FCD"/>
    <w:rsid w:val="0018673A"/>
    <w:rsid w:val="0019392D"/>
    <w:rsid w:val="00194A0D"/>
    <w:rsid w:val="00195164"/>
    <w:rsid w:val="001A0734"/>
    <w:rsid w:val="001A127B"/>
    <w:rsid w:val="001A1A03"/>
    <w:rsid w:val="001A244C"/>
    <w:rsid w:val="001A2857"/>
    <w:rsid w:val="001A361E"/>
    <w:rsid w:val="001A54D6"/>
    <w:rsid w:val="001A6324"/>
    <w:rsid w:val="001B3488"/>
    <w:rsid w:val="001B54F0"/>
    <w:rsid w:val="001B5CF6"/>
    <w:rsid w:val="001B6FB3"/>
    <w:rsid w:val="001C41B6"/>
    <w:rsid w:val="001D0495"/>
    <w:rsid w:val="001D3E53"/>
    <w:rsid w:val="001D7494"/>
    <w:rsid w:val="001D7919"/>
    <w:rsid w:val="001E02B1"/>
    <w:rsid w:val="001E1D28"/>
    <w:rsid w:val="001E2398"/>
    <w:rsid w:val="001E5503"/>
    <w:rsid w:val="001F693A"/>
    <w:rsid w:val="001F700A"/>
    <w:rsid w:val="002007F8"/>
    <w:rsid w:val="0020125E"/>
    <w:rsid w:val="0020200A"/>
    <w:rsid w:val="00204E51"/>
    <w:rsid w:val="00210507"/>
    <w:rsid w:val="0021084C"/>
    <w:rsid w:val="002109C2"/>
    <w:rsid w:val="00212CC2"/>
    <w:rsid w:val="0021310F"/>
    <w:rsid w:val="002141D8"/>
    <w:rsid w:val="00214C09"/>
    <w:rsid w:val="00215694"/>
    <w:rsid w:val="002156E6"/>
    <w:rsid w:val="002167C0"/>
    <w:rsid w:val="002214B5"/>
    <w:rsid w:val="00224CE1"/>
    <w:rsid w:val="00226CA6"/>
    <w:rsid w:val="002321EA"/>
    <w:rsid w:val="00235FD1"/>
    <w:rsid w:val="002368F6"/>
    <w:rsid w:val="002379F0"/>
    <w:rsid w:val="00237F70"/>
    <w:rsid w:val="00240B29"/>
    <w:rsid w:val="00243A6E"/>
    <w:rsid w:val="002453D8"/>
    <w:rsid w:val="00245B25"/>
    <w:rsid w:val="00245CB2"/>
    <w:rsid w:val="002473F5"/>
    <w:rsid w:val="00247E30"/>
    <w:rsid w:val="002519BD"/>
    <w:rsid w:val="00252185"/>
    <w:rsid w:val="0025363B"/>
    <w:rsid w:val="0025417D"/>
    <w:rsid w:val="0025457E"/>
    <w:rsid w:val="00265058"/>
    <w:rsid w:val="002658D1"/>
    <w:rsid w:val="00265FB3"/>
    <w:rsid w:val="00272A4A"/>
    <w:rsid w:val="00272A61"/>
    <w:rsid w:val="0027442B"/>
    <w:rsid w:val="00281757"/>
    <w:rsid w:val="00287D6F"/>
    <w:rsid w:val="00291680"/>
    <w:rsid w:val="002929CF"/>
    <w:rsid w:val="002A0200"/>
    <w:rsid w:val="002A2759"/>
    <w:rsid w:val="002A2F44"/>
    <w:rsid w:val="002B35B1"/>
    <w:rsid w:val="002B7820"/>
    <w:rsid w:val="002C05E8"/>
    <w:rsid w:val="002C3039"/>
    <w:rsid w:val="002C33BE"/>
    <w:rsid w:val="002D03D2"/>
    <w:rsid w:val="002D06F7"/>
    <w:rsid w:val="002D1584"/>
    <w:rsid w:val="002D24AE"/>
    <w:rsid w:val="002D2F04"/>
    <w:rsid w:val="002E37E4"/>
    <w:rsid w:val="002F014C"/>
    <w:rsid w:val="002F024E"/>
    <w:rsid w:val="002F0449"/>
    <w:rsid w:val="002F210D"/>
    <w:rsid w:val="002F30C0"/>
    <w:rsid w:val="00302ED4"/>
    <w:rsid w:val="00305C22"/>
    <w:rsid w:val="003131AE"/>
    <w:rsid w:val="00316D06"/>
    <w:rsid w:val="0031768B"/>
    <w:rsid w:val="00321818"/>
    <w:rsid w:val="003235C9"/>
    <w:rsid w:val="003236BB"/>
    <w:rsid w:val="00333B1B"/>
    <w:rsid w:val="003342D3"/>
    <w:rsid w:val="00335E13"/>
    <w:rsid w:val="00343EB7"/>
    <w:rsid w:val="00354435"/>
    <w:rsid w:val="00354842"/>
    <w:rsid w:val="0035698B"/>
    <w:rsid w:val="003622C6"/>
    <w:rsid w:val="00362D27"/>
    <w:rsid w:val="00365A86"/>
    <w:rsid w:val="0037143F"/>
    <w:rsid w:val="00372919"/>
    <w:rsid w:val="00373A34"/>
    <w:rsid w:val="003758CB"/>
    <w:rsid w:val="00375ACD"/>
    <w:rsid w:val="003849CF"/>
    <w:rsid w:val="00384ED2"/>
    <w:rsid w:val="00385035"/>
    <w:rsid w:val="00385896"/>
    <w:rsid w:val="00386079"/>
    <w:rsid w:val="00386441"/>
    <w:rsid w:val="00391354"/>
    <w:rsid w:val="0039313C"/>
    <w:rsid w:val="003957E2"/>
    <w:rsid w:val="003961D2"/>
    <w:rsid w:val="00396E96"/>
    <w:rsid w:val="003A37B5"/>
    <w:rsid w:val="003A438B"/>
    <w:rsid w:val="003B1241"/>
    <w:rsid w:val="003C00C8"/>
    <w:rsid w:val="003C56E3"/>
    <w:rsid w:val="003C5747"/>
    <w:rsid w:val="003D38F3"/>
    <w:rsid w:val="003D4579"/>
    <w:rsid w:val="003D4E46"/>
    <w:rsid w:val="003E0437"/>
    <w:rsid w:val="003E25F5"/>
    <w:rsid w:val="003E3B39"/>
    <w:rsid w:val="003E73F7"/>
    <w:rsid w:val="003F3690"/>
    <w:rsid w:val="0040114A"/>
    <w:rsid w:val="00401830"/>
    <w:rsid w:val="00401DA0"/>
    <w:rsid w:val="00402A60"/>
    <w:rsid w:val="00406BF5"/>
    <w:rsid w:val="004106E4"/>
    <w:rsid w:val="00412EEC"/>
    <w:rsid w:val="004151E4"/>
    <w:rsid w:val="00415A81"/>
    <w:rsid w:val="0041618B"/>
    <w:rsid w:val="00416488"/>
    <w:rsid w:val="00416B93"/>
    <w:rsid w:val="004205B5"/>
    <w:rsid w:val="00422254"/>
    <w:rsid w:val="00426B4D"/>
    <w:rsid w:val="004279E3"/>
    <w:rsid w:val="0043253F"/>
    <w:rsid w:val="0043389D"/>
    <w:rsid w:val="004341DB"/>
    <w:rsid w:val="0043615D"/>
    <w:rsid w:val="004372B2"/>
    <w:rsid w:val="00442FC2"/>
    <w:rsid w:val="004477F2"/>
    <w:rsid w:val="0045127B"/>
    <w:rsid w:val="00453AB1"/>
    <w:rsid w:val="00454E36"/>
    <w:rsid w:val="00461FCF"/>
    <w:rsid w:val="00462A6B"/>
    <w:rsid w:val="0046316A"/>
    <w:rsid w:val="0046470D"/>
    <w:rsid w:val="00470F3B"/>
    <w:rsid w:val="0047356F"/>
    <w:rsid w:val="00473DB3"/>
    <w:rsid w:val="00475988"/>
    <w:rsid w:val="0047743B"/>
    <w:rsid w:val="00480565"/>
    <w:rsid w:val="004866DD"/>
    <w:rsid w:val="00487721"/>
    <w:rsid w:val="00492175"/>
    <w:rsid w:val="004936D2"/>
    <w:rsid w:val="00496D6C"/>
    <w:rsid w:val="00497E43"/>
    <w:rsid w:val="004A1E7F"/>
    <w:rsid w:val="004A2609"/>
    <w:rsid w:val="004A4E47"/>
    <w:rsid w:val="004A55BB"/>
    <w:rsid w:val="004B2A6E"/>
    <w:rsid w:val="004B4118"/>
    <w:rsid w:val="004B616D"/>
    <w:rsid w:val="004B7148"/>
    <w:rsid w:val="004B7AF4"/>
    <w:rsid w:val="004C150E"/>
    <w:rsid w:val="004C22FD"/>
    <w:rsid w:val="004D24F0"/>
    <w:rsid w:val="004D622D"/>
    <w:rsid w:val="004D7818"/>
    <w:rsid w:val="004E1E9E"/>
    <w:rsid w:val="004E2AA8"/>
    <w:rsid w:val="004E2B3C"/>
    <w:rsid w:val="004E333E"/>
    <w:rsid w:val="004E3DE8"/>
    <w:rsid w:val="004E457A"/>
    <w:rsid w:val="004F0B09"/>
    <w:rsid w:val="004F2D9F"/>
    <w:rsid w:val="004F5468"/>
    <w:rsid w:val="004F5C05"/>
    <w:rsid w:val="00502677"/>
    <w:rsid w:val="005029F6"/>
    <w:rsid w:val="00506414"/>
    <w:rsid w:val="00511F19"/>
    <w:rsid w:val="00515680"/>
    <w:rsid w:val="00517E10"/>
    <w:rsid w:val="00524BAB"/>
    <w:rsid w:val="0052600F"/>
    <w:rsid w:val="00531EC2"/>
    <w:rsid w:val="00532B9E"/>
    <w:rsid w:val="0053443A"/>
    <w:rsid w:val="00535158"/>
    <w:rsid w:val="00535BCA"/>
    <w:rsid w:val="0053641E"/>
    <w:rsid w:val="005371CD"/>
    <w:rsid w:val="00541047"/>
    <w:rsid w:val="00541BF8"/>
    <w:rsid w:val="00545D34"/>
    <w:rsid w:val="005474F4"/>
    <w:rsid w:val="00547AEA"/>
    <w:rsid w:val="005501EC"/>
    <w:rsid w:val="00550E61"/>
    <w:rsid w:val="00551691"/>
    <w:rsid w:val="005522E8"/>
    <w:rsid w:val="00553104"/>
    <w:rsid w:val="00555AB2"/>
    <w:rsid w:val="00561835"/>
    <w:rsid w:val="00565EB8"/>
    <w:rsid w:val="00567052"/>
    <w:rsid w:val="00567E8B"/>
    <w:rsid w:val="005701F0"/>
    <w:rsid w:val="00570E40"/>
    <w:rsid w:val="00571915"/>
    <w:rsid w:val="00573786"/>
    <w:rsid w:val="00574775"/>
    <w:rsid w:val="005800B1"/>
    <w:rsid w:val="005810B4"/>
    <w:rsid w:val="00581788"/>
    <w:rsid w:val="00581CE2"/>
    <w:rsid w:val="00586D28"/>
    <w:rsid w:val="005875D2"/>
    <w:rsid w:val="00593F7F"/>
    <w:rsid w:val="0059767D"/>
    <w:rsid w:val="005A1083"/>
    <w:rsid w:val="005A6501"/>
    <w:rsid w:val="005B0147"/>
    <w:rsid w:val="005B1E43"/>
    <w:rsid w:val="005B2083"/>
    <w:rsid w:val="005B28B8"/>
    <w:rsid w:val="005B3E03"/>
    <w:rsid w:val="005B5CDD"/>
    <w:rsid w:val="005C0585"/>
    <w:rsid w:val="005C3154"/>
    <w:rsid w:val="005C3E31"/>
    <w:rsid w:val="005C3E35"/>
    <w:rsid w:val="005C52DB"/>
    <w:rsid w:val="005C52EC"/>
    <w:rsid w:val="005D1CCE"/>
    <w:rsid w:val="005D52A0"/>
    <w:rsid w:val="005D684D"/>
    <w:rsid w:val="005E6908"/>
    <w:rsid w:val="005E787B"/>
    <w:rsid w:val="005F15E1"/>
    <w:rsid w:val="005F1619"/>
    <w:rsid w:val="005F36DB"/>
    <w:rsid w:val="005F3749"/>
    <w:rsid w:val="0060196E"/>
    <w:rsid w:val="00602878"/>
    <w:rsid w:val="0060498F"/>
    <w:rsid w:val="006053E8"/>
    <w:rsid w:val="00606A30"/>
    <w:rsid w:val="006106BD"/>
    <w:rsid w:val="0061078C"/>
    <w:rsid w:val="006108AF"/>
    <w:rsid w:val="00615FAE"/>
    <w:rsid w:val="006224F9"/>
    <w:rsid w:val="00622B56"/>
    <w:rsid w:val="006271E0"/>
    <w:rsid w:val="006300B4"/>
    <w:rsid w:val="00632998"/>
    <w:rsid w:val="00633802"/>
    <w:rsid w:val="00633F88"/>
    <w:rsid w:val="006343F0"/>
    <w:rsid w:val="0063643D"/>
    <w:rsid w:val="006403F8"/>
    <w:rsid w:val="00644373"/>
    <w:rsid w:val="00646E27"/>
    <w:rsid w:val="006522E4"/>
    <w:rsid w:val="00653140"/>
    <w:rsid w:val="006559D2"/>
    <w:rsid w:val="00655B8A"/>
    <w:rsid w:val="00656F7C"/>
    <w:rsid w:val="00660996"/>
    <w:rsid w:val="0066122B"/>
    <w:rsid w:val="00663102"/>
    <w:rsid w:val="006720AE"/>
    <w:rsid w:val="00681959"/>
    <w:rsid w:val="00681C27"/>
    <w:rsid w:val="00682ADB"/>
    <w:rsid w:val="006862C9"/>
    <w:rsid w:val="006922C0"/>
    <w:rsid w:val="006929C9"/>
    <w:rsid w:val="006A0A7F"/>
    <w:rsid w:val="006A3E71"/>
    <w:rsid w:val="006A4B12"/>
    <w:rsid w:val="006B2B4F"/>
    <w:rsid w:val="006B2FA0"/>
    <w:rsid w:val="006B3370"/>
    <w:rsid w:val="006B36E2"/>
    <w:rsid w:val="006B4530"/>
    <w:rsid w:val="006B64D3"/>
    <w:rsid w:val="006B733D"/>
    <w:rsid w:val="006B79E3"/>
    <w:rsid w:val="006B7F27"/>
    <w:rsid w:val="006C0209"/>
    <w:rsid w:val="006C4CAA"/>
    <w:rsid w:val="006C5C50"/>
    <w:rsid w:val="006C6D10"/>
    <w:rsid w:val="006D0BFB"/>
    <w:rsid w:val="006D4731"/>
    <w:rsid w:val="006D4FD2"/>
    <w:rsid w:val="006D5C4B"/>
    <w:rsid w:val="006E2A0E"/>
    <w:rsid w:val="006E2BE0"/>
    <w:rsid w:val="006E7648"/>
    <w:rsid w:val="006F02A0"/>
    <w:rsid w:val="006F2104"/>
    <w:rsid w:val="006F24A3"/>
    <w:rsid w:val="006F2A79"/>
    <w:rsid w:val="00701395"/>
    <w:rsid w:val="007013B2"/>
    <w:rsid w:val="00702386"/>
    <w:rsid w:val="007027B4"/>
    <w:rsid w:val="00703C51"/>
    <w:rsid w:val="00704366"/>
    <w:rsid w:val="00704CF8"/>
    <w:rsid w:val="0070637C"/>
    <w:rsid w:val="00706DA2"/>
    <w:rsid w:val="0071081D"/>
    <w:rsid w:val="0071324F"/>
    <w:rsid w:val="007206A8"/>
    <w:rsid w:val="007250E5"/>
    <w:rsid w:val="0072578B"/>
    <w:rsid w:val="00725F5A"/>
    <w:rsid w:val="00726D13"/>
    <w:rsid w:val="007324E1"/>
    <w:rsid w:val="00734F99"/>
    <w:rsid w:val="0073519E"/>
    <w:rsid w:val="007411AF"/>
    <w:rsid w:val="0074210A"/>
    <w:rsid w:val="00744694"/>
    <w:rsid w:val="0075185F"/>
    <w:rsid w:val="0075398B"/>
    <w:rsid w:val="0076130E"/>
    <w:rsid w:val="00763E34"/>
    <w:rsid w:val="007675A8"/>
    <w:rsid w:val="00781916"/>
    <w:rsid w:val="0078537B"/>
    <w:rsid w:val="007873F8"/>
    <w:rsid w:val="00791359"/>
    <w:rsid w:val="007959F0"/>
    <w:rsid w:val="007A4AEF"/>
    <w:rsid w:val="007A59BD"/>
    <w:rsid w:val="007A5ADB"/>
    <w:rsid w:val="007B21B9"/>
    <w:rsid w:val="007B4729"/>
    <w:rsid w:val="007C050F"/>
    <w:rsid w:val="007C3749"/>
    <w:rsid w:val="007C5369"/>
    <w:rsid w:val="007C7E98"/>
    <w:rsid w:val="007D2518"/>
    <w:rsid w:val="007D5D22"/>
    <w:rsid w:val="007D678C"/>
    <w:rsid w:val="007E5087"/>
    <w:rsid w:val="007E509C"/>
    <w:rsid w:val="007E5CF8"/>
    <w:rsid w:val="007E6927"/>
    <w:rsid w:val="007F0097"/>
    <w:rsid w:val="007F4237"/>
    <w:rsid w:val="007F4C21"/>
    <w:rsid w:val="007F7D05"/>
    <w:rsid w:val="008004D8"/>
    <w:rsid w:val="00800992"/>
    <w:rsid w:val="00803048"/>
    <w:rsid w:val="008241D2"/>
    <w:rsid w:val="00824201"/>
    <w:rsid w:val="00824D78"/>
    <w:rsid w:val="00826458"/>
    <w:rsid w:val="0083014B"/>
    <w:rsid w:val="008338AE"/>
    <w:rsid w:val="00836450"/>
    <w:rsid w:val="00841D41"/>
    <w:rsid w:val="00846027"/>
    <w:rsid w:val="00850759"/>
    <w:rsid w:val="00851C27"/>
    <w:rsid w:val="0086053A"/>
    <w:rsid w:val="00860F00"/>
    <w:rsid w:val="0086273A"/>
    <w:rsid w:val="00862D92"/>
    <w:rsid w:val="008645D2"/>
    <w:rsid w:val="00866A23"/>
    <w:rsid w:val="00870849"/>
    <w:rsid w:val="00870F62"/>
    <w:rsid w:val="008749E5"/>
    <w:rsid w:val="00875B34"/>
    <w:rsid w:val="0087704F"/>
    <w:rsid w:val="00881E75"/>
    <w:rsid w:val="00882B0D"/>
    <w:rsid w:val="00883610"/>
    <w:rsid w:val="0088367E"/>
    <w:rsid w:val="00887D60"/>
    <w:rsid w:val="00892428"/>
    <w:rsid w:val="0089265F"/>
    <w:rsid w:val="00894BD7"/>
    <w:rsid w:val="00895693"/>
    <w:rsid w:val="008A51AE"/>
    <w:rsid w:val="008A5DF8"/>
    <w:rsid w:val="008A6045"/>
    <w:rsid w:val="008B2534"/>
    <w:rsid w:val="008B47A3"/>
    <w:rsid w:val="008B6ADD"/>
    <w:rsid w:val="008B6F93"/>
    <w:rsid w:val="008C0602"/>
    <w:rsid w:val="008C4D86"/>
    <w:rsid w:val="008D029D"/>
    <w:rsid w:val="008D0545"/>
    <w:rsid w:val="008D1149"/>
    <w:rsid w:val="008D1634"/>
    <w:rsid w:val="008D5167"/>
    <w:rsid w:val="008D65B5"/>
    <w:rsid w:val="008D7601"/>
    <w:rsid w:val="008E2567"/>
    <w:rsid w:val="008E43BF"/>
    <w:rsid w:val="008E448B"/>
    <w:rsid w:val="008E58C1"/>
    <w:rsid w:val="008E7940"/>
    <w:rsid w:val="008F0422"/>
    <w:rsid w:val="008F0CA2"/>
    <w:rsid w:val="008F4BAB"/>
    <w:rsid w:val="009014F2"/>
    <w:rsid w:val="00902868"/>
    <w:rsid w:val="009077AC"/>
    <w:rsid w:val="009129C6"/>
    <w:rsid w:val="00921B94"/>
    <w:rsid w:val="00922439"/>
    <w:rsid w:val="009225F0"/>
    <w:rsid w:val="0092414D"/>
    <w:rsid w:val="00926645"/>
    <w:rsid w:val="009276D8"/>
    <w:rsid w:val="009279F3"/>
    <w:rsid w:val="00936264"/>
    <w:rsid w:val="0094586A"/>
    <w:rsid w:val="00946B2D"/>
    <w:rsid w:val="00952C48"/>
    <w:rsid w:val="0095536D"/>
    <w:rsid w:val="0096054A"/>
    <w:rsid w:val="00963961"/>
    <w:rsid w:val="00973280"/>
    <w:rsid w:val="00984408"/>
    <w:rsid w:val="0098666A"/>
    <w:rsid w:val="009872F4"/>
    <w:rsid w:val="009878A6"/>
    <w:rsid w:val="00992CF6"/>
    <w:rsid w:val="00994C2D"/>
    <w:rsid w:val="00996DA5"/>
    <w:rsid w:val="00996FC1"/>
    <w:rsid w:val="009970F7"/>
    <w:rsid w:val="009A0470"/>
    <w:rsid w:val="009A2B31"/>
    <w:rsid w:val="009A43E6"/>
    <w:rsid w:val="009A6C63"/>
    <w:rsid w:val="009A7278"/>
    <w:rsid w:val="009B18EE"/>
    <w:rsid w:val="009B22D4"/>
    <w:rsid w:val="009B46CE"/>
    <w:rsid w:val="009B4BF9"/>
    <w:rsid w:val="009B62D1"/>
    <w:rsid w:val="009B6ADD"/>
    <w:rsid w:val="009B79DA"/>
    <w:rsid w:val="009C0AB9"/>
    <w:rsid w:val="009C0CF1"/>
    <w:rsid w:val="009C3212"/>
    <w:rsid w:val="009C401C"/>
    <w:rsid w:val="009C41F2"/>
    <w:rsid w:val="009C55E2"/>
    <w:rsid w:val="009C5C5C"/>
    <w:rsid w:val="009D0747"/>
    <w:rsid w:val="009D2492"/>
    <w:rsid w:val="009D2945"/>
    <w:rsid w:val="009D3639"/>
    <w:rsid w:val="009D7567"/>
    <w:rsid w:val="009E0E93"/>
    <w:rsid w:val="009E4DB5"/>
    <w:rsid w:val="009E54B0"/>
    <w:rsid w:val="009E65C0"/>
    <w:rsid w:val="009F0B68"/>
    <w:rsid w:val="009F2B37"/>
    <w:rsid w:val="009F5BD7"/>
    <w:rsid w:val="009F646E"/>
    <w:rsid w:val="009F65C6"/>
    <w:rsid w:val="009F7D78"/>
    <w:rsid w:val="00A035B0"/>
    <w:rsid w:val="00A07155"/>
    <w:rsid w:val="00A07FDE"/>
    <w:rsid w:val="00A11AB7"/>
    <w:rsid w:val="00A1557A"/>
    <w:rsid w:val="00A15C9B"/>
    <w:rsid w:val="00A174A6"/>
    <w:rsid w:val="00A20669"/>
    <w:rsid w:val="00A20D6F"/>
    <w:rsid w:val="00A27AC9"/>
    <w:rsid w:val="00A30762"/>
    <w:rsid w:val="00A31B40"/>
    <w:rsid w:val="00A34D6F"/>
    <w:rsid w:val="00A35869"/>
    <w:rsid w:val="00A358F7"/>
    <w:rsid w:val="00A35DF2"/>
    <w:rsid w:val="00A40C04"/>
    <w:rsid w:val="00A40D6C"/>
    <w:rsid w:val="00A417D7"/>
    <w:rsid w:val="00A4293B"/>
    <w:rsid w:val="00A505A5"/>
    <w:rsid w:val="00A51078"/>
    <w:rsid w:val="00A5153C"/>
    <w:rsid w:val="00A51BE6"/>
    <w:rsid w:val="00A52F0E"/>
    <w:rsid w:val="00A53851"/>
    <w:rsid w:val="00A53AE0"/>
    <w:rsid w:val="00A60D04"/>
    <w:rsid w:val="00A60E03"/>
    <w:rsid w:val="00A60E56"/>
    <w:rsid w:val="00A62088"/>
    <w:rsid w:val="00A62745"/>
    <w:rsid w:val="00A63669"/>
    <w:rsid w:val="00A65277"/>
    <w:rsid w:val="00A669A9"/>
    <w:rsid w:val="00A67B3B"/>
    <w:rsid w:val="00A716A8"/>
    <w:rsid w:val="00A748AC"/>
    <w:rsid w:val="00A81335"/>
    <w:rsid w:val="00A822AA"/>
    <w:rsid w:val="00A83685"/>
    <w:rsid w:val="00A83864"/>
    <w:rsid w:val="00A83AFE"/>
    <w:rsid w:val="00A83B95"/>
    <w:rsid w:val="00A846E2"/>
    <w:rsid w:val="00A8648A"/>
    <w:rsid w:val="00A90864"/>
    <w:rsid w:val="00A9636A"/>
    <w:rsid w:val="00A96C85"/>
    <w:rsid w:val="00AA081B"/>
    <w:rsid w:val="00AA1CF4"/>
    <w:rsid w:val="00AA3F7D"/>
    <w:rsid w:val="00AB1267"/>
    <w:rsid w:val="00AB46F3"/>
    <w:rsid w:val="00AB656F"/>
    <w:rsid w:val="00AB68B8"/>
    <w:rsid w:val="00AC0939"/>
    <w:rsid w:val="00AC2356"/>
    <w:rsid w:val="00AC41E6"/>
    <w:rsid w:val="00AC586B"/>
    <w:rsid w:val="00AC6980"/>
    <w:rsid w:val="00AD06DE"/>
    <w:rsid w:val="00AD2E8B"/>
    <w:rsid w:val="00AE3B3B"/>
    <w:rsid w:val="00AE3CC5"/>
    <w:rsid w:val="00AE44B8"/>
    <w:rsid w:val="00AE4BA7"/>
    <w:rsid w:val="00AE54BC"/>
    <w:rsid w:val="00AF15E3"/>
    <w:rsid w:val="00AF1BCD"/>
    <w:rsid w:val="00AF2F92"/>
    <w:rsid w:val="00AF6036"/>
    <w:rsid w:val="00B01E13"/>
    <w:rsid w:val="00B02E32"/>
    <w:rsid w:val="00B03E31"/>
    <w:rsid w:val="00B13DCD"/>
    <w:rsid w:val="00B1565A"/>
    <w:rsid w:val="00B16DC2"/>
    <w:rsid w:val="00B1713F"/>
    <w:rsid w:val="00B17E3E"/>
    <w:rsid w:val="00B22263"/>
    <w:rsid w:val="00B222B6"/>
    <w:rsid w:val="00B2561A"/>
    <w:rsid w:val="00B269E9"/>
    <w:rsid w:val="00B27550"/>
    <w:rsid w:val="00B30356"/>
    <w:rsid w:val="00B3174A"/>
    <w:rsid w:val="00B346AC"/>
    <w:rsid w:val="00B379D1"/>
    <w:rsid w:val="00B41344"/>
    <w:rsid w:val="00B43255"/>
    <w:rsid w:val="00B43461"/>
    <w:rsid w:val="00B5145E"/>
    <w:rsid w:val="00B5384B"/>
    <w:rsid w:val="00B55B52"/>
    <w:rsid w:val="00B60F17"/>
    <w:rsid w:val="00B61EA9"/>
    <w:rsid w:val="00B7202E"/>
    <w:rsid w:val="00B7306B"/>
    <w:rsid w:val="00B73189"/>
    <w:rsid w:val="00B77626"/>
    <w:rsid w:val="00B8038C"/>
    <w:rsid w:val="00B80E08"/>
    <w:rsid w:val="00B83E1E"/>
    <w:rsid w:val="00B841FC"/>
    <w:rsid w:val="00B85144"/>
    <w:rsid w:val="00B90B94"/>
    <w:rsid w:val="00B91367"/>
    <w:rsid w:val="00B9391E"/>
    <w:rsid w:val="00B9553B"/>
    <w:rsid w:val="00B95B28"/>
    <w:rsid w:val="00B96B27"/>
    <w:rsid w:val="00B97B3C"/>
    <w:rsid w:val="00BA3664"/>
    <w:rsid w:val="00BA7AF9"/>
    <w:rsid w:val="00BB3094"/>
    <w:rsid w:val="00BB33F0"/>
    <w:rsid w:val="00BC3465"/>
    <w:rsid w:val="00BC3A69"/>
    <w:rsid w:val="00BC3D1F"/>
    <w:rsid w:val="00BC5FCA"/>
    <w:rsid w:val="00BC62BE"/>
    <w:rsid w:val="00BC6F9D"/>
    <w:rsid w:val="00BD6F10"/>
    <w:rsid w:val="00BD71CF"/>
    <w:rsid w:val="00BD7422"/>
    <w:rsid w:val="00BE0A32"/>
    <w:rsid w:val="00BE0CDD"/>
    <w:rsid w:val="00BE28B6"/>
    <w:rsid w:val="00BE3C63"/>
    <w:rsid w:val="00BE3CF2"/>
    <w:rsid w:val="00BE5B8F"/>
    <w:rsid w:val="00BF21AF"/>
    <w:rsid w:val="00BF231B"/>
    <w:rsid w:val="00BF24B4"/>
    <w:rsid w:val="00BF40CE"/>
    <w:rsid w:val="00BF7F46"/>
    <w:rsid w:val="00C02FF4"/>
    <w:rsid w:val="00C04462"/>
    <w:rsid w:val="00C059D9"/>
    <w:rsid w:val="00C0686A"/>
    <w:rsid w:val="00C125A8"/>
    <w:rsid w:val="00C128AC"/>
    <w:rsid w:val="00C1291D"/>
    <w:rsid w:val="00C14E45"/>
    <w:rsid w:val="00C20DC3"/>
    <w:rsid w:val="00C2183C"/>
    <w:rsid w:val="00C21A2D"/>
    <w:rsid w:val="00C24BE5"/>
    <w:rsid w:val="00C33298"/>
    <w:rsid w:val="00C34F3B"/>
    <w:rsid w:val="00C4173B"/>
    <w:rsid w:val="00C4290E"/>
    <w:rsid w:val="00C45DDC"/>
    <w:rsid w:val="00C46414"/>
    <w:rsid w:val="00C47777"/>
    <w:rsid w:val="00C55773"/>
    <w:rsid w:val="00C55CDA"/>
    <w:rsid w:val="00C56100"/>
    <w:rsid w:val="00C563F9"/>
    <w:rsid w:val="00C6304C"/>
    <w:rsid w:val="00C63191"/>
    <w:rsid w:val="00C65CDD"/>
    <w:rsid w:val="00C72FB9"/>
    <w:rsid w:val="00C74E8F"/>
    <w:rsid w:val="00C772B1"/>
    <w:rsid w:val="00C80A7A"/>
    <w:rsid w:val="00C822C6"/>
    <w:rsid w:val="00C8637A"/>
    <w:rsid w:val="00C86F5C"/>
    <w:rsid w:val="00C870F1"/>
    <w:rsid w:val="00C9115C"/>
    <w:rsid w:val="00C92395"/>
    <w:rsid w:val="00C94752"/>
    <w:rsid w:val="00C949DA"/>
    <w:rsid w:val="00CA0BB0"/>
    <w:rsid w:val="00CA6028"/>
    <w:rsid w:val="00CB2289"/>
    <w:rsid w:val="00CB2326"/>
    <w:rsid w:val="00CB2C3E"/>
    <w:rsid w:val="00CB3383"/>
    <w:rsid w:val="00CB58F6"/>
    <w:rsid w:val="00CB640A"/>
    <w:rsid w:val="00CB749E"/>
    <w:rsid w:val="00CB76E7"/>
    <w:rsid w:val="00CC34A9"/>
    <w:rsid w:val="00CC53D7"/>
    <w:rsid w:val="00CC5838"/>
    <w:rsid w:val="00CC63FD"/>
    <w:rsid w:val="00CC6EE1"/>
    <w:rsid w:val="00CC78F6"/>
    <w:rsid w:val="00CD3CD3"/>
    <w:rsid w:val="00CD5669"/>
    <w:rsid w:val="00CD679A"/>
    <w:rsid w:val="00CE0D28"/>
    <w:rsid w:val="00CE10DA"/>
    <w:rsid w:val="00CE2018"/>
    <w:rsid w:val="00CE3D3E"/>
    <w:rsid w:val="00CE4344"/>
    <w:rsid w:val="00CE780D"/>
    <w:rsid w:val="00CE7C00"/>
    <w:rsid w:val="00CF070A"/>
    <w:rsid w:val="00D01495"/>
    <w:rsid w:val="00D0292D"/>
    <w:rsid w:val="00D0405D"/>
    <w:rsid w:val="00D0611A"/>
    <w:rsid w:val="00D10035"/>
    <w:rsid w:val="00D106BB"/>
    <w:rsid w:val="00D121F6"/>
    <w:rsid w:val="00D127F4"/>
    <w:rsid w:val="00D13FDC"/>
    <w:rsid w:val="00D169BB"/>
    <w:rsid w:val="00D17155"/>
    <w:rsid w:val="00D209D2"/>
    <w:rsid w:val="00D236DB"/>
    <w:rsid w:val="00D26CF5"/>
    <w:rsid w:val="00D30759"/>
    <w:rsid w:val="00D30B1C"/>
    <w:rsid w:val="00D314EC"/>
    <w:rsid w:val="00D32900"/>
    <w:rsid w:val="00D43416"/>
    <w:rsid w:val="00D44D17"/>
    <w:rsid w:val="00D4550E"/>
    <w:rsid w:val="00D5188E"/>
    <w:rsid w:val="00D60669"/>
    <w:rsid w:val="00D6282F"/>
    <w:rsid w:val="00D63161"/>
    <w:rsid w:val="00D65383"/>
    <w:rsid w:val="00D719B4"/>
    <w:rsid w:val="00D74292"/>
    <w:rsid w:val="00D77970"/>
    <w:rsid w:val="00D818A4"/>
    <w:rsid w:val="00D82F8C"/>
    <w:rsid w:val="00D8308B"/>
    <w:rsid w:val="00D87A20"/>
    <w:rsid w:val="00D90C59"/>
    <w:rsid w:val="00D9132C"/>
    <w:rsid w:val="00D9301B"/>
    <w:rsid w:val="00DA0415"/>
    <w:rsid w:val="00DA62B0"/>
    <w:rsid w:val="00DA6C99"/>
    <w:rsid w:val="00DB0495"/>
    <w:rsid w:val="00DB234B"/>
    <w:rsid w:val="00DB38B7"/>
    <w:rsid w:val="00DC06F4"/>
    <w:rsid w:val="00DC2CA7"/>
    <w:rsid w:val="00DC2F14"/>
    <w:rsid w:val="00DC2F24"/>
    <w:rsid w:val="00DC42C6"/>
    <w:rsid w:val="00DC5120"/>
    <w:rsid w:val="00DD2BD0"/>
    <w:rsid w:val="00DD5AC5"/>
    <w:rsid w:val="00DD72C1"/>
    <w:rsid w:val="00DE4091"/>
    <w:rsid w:val="00DE6659"/>
    <w:rsid w:val="00DF0019"/>
    <w:rsid w:val="00DF3072"/>
    <w:rsid w:val="00DF4B29"/>
    <w:rsid w:val="00DF695C"/>
    <w:rsid w:val="00DF73D3"/>
    <w:rsid w:val="00E0019C"/>
    <w:rsid w:val="00E07012"/>
    <w:rsid w:val="00E073BC"/>
    <w:rsid w:val="00E10EB9"/>
    <w:rsid w:val="00E10F48"/>
    <w:rsid w:val="00E132A7"/>
    <w:rsid w:val="00E13674"/>
    <w:rsid w:val="00E1743D"/>
    <w:rsid w:val="00E17499"/>
    <w:rsid w:val="00E24A29"/>
    <w:rsid w:val="00E30D70"/>
    <w:rsid w:val="00E34E57"/>
    <w:rsid w:val="00E37359"/>
    <w:rsid w:val="00E401C1"/>
    <w:rsid w:val="00E41EAE"/>
    <w:rsid w:val="00E430F3"/>
    <w:rsid w:val="00E435A1"/>
    <w:rsid w:val="00E44C87"/>
    <w:rsid w:val="00E44CDA"/>
    <w:rsid w:val="00E4594B"/>
    <w:rsid w:val="00E45EA1"/>
    <w:rsid w:val="00E471D7"/>
    <w:rsid w:val="00E476BF"/>
    <w:rsid w:val="00E52909"/>
    <w:rsid w:val="00E52A9F"/>
    <w:rsid w:val="00E54A0F"/>
    <w:rsid w:val="00E603C6"/>
    <w:rsid w:val="00E60D62"/>
    <w:rsid w:val="00E6355E"/>
    <w:rsid w:val="00E6505D"/>
    <w:rsid w:val="00E65559"/>
    <w:rsid w:val="00E660D2"/>
    <w:rsid w:val="00E66FB3"/>
    <w:rsid w:val="00E72A98"/>
    <w:rsid w:val="00E73F25"/>
    <w:rsid w:val="00E743FD"/>
    <w:rsid w:val="00E745ED"/>
    <w:rsid w:val="00E83829"/>
    <w:rsid w:val="00E8636F"/>
    <w:rsid w:val="00E95E52"/>
    <w:rsid w:val="00E96060"/>
    <w:rsid w:val="00EA231D"/>
    <w:rsid w:val="00EA319B"/>
    <w:rsid w:val="00EA35A9"/>
    <w:rsid w:val="00EA3711"/>
    <w:rsid w:val="00EA4501"/>
    <w:rsid w:val="00EA4E79"/>
    <w:rsid w:val="00EA61F7"/>
    <w:rsid w:val="00EB089D"/>
    <w:rsid w:val="00EB0A44"/>
    <w:rsid w:val="00EB3300"/>
    <w:rsid w:val="00EB598F"/>
    <w:rsid w:val="00EB6EF1"/>
    <w:rsid w:val="00EC154E"/>
    <w:rsid w:val="00EC2207"/>
    <w:rsid w:val="00EC5147"/>
    <w:rsid w:val="00EC587B"/>
    <w:rsid w:val="00EC5F3E"/>
    <w:rsid w:val="00EC7F5B"/>
    <w:rsid w:val="00EE0CB6"/>
    <w:rsid w:val="00EE202D"/>
    <w:rsid w:val="00EE304C"/>
    <w:rsid w:val="00EE33BC"/>
    <w:rsid w:val="00EE51F1"/>
    <w:rsid w:val="00EF139C"/>
    <w:rsid w:val="00EF2A4E"/>
    <w:rsid w:val="00EF3296"/>
    <w:rsid w:val="00EF3796"/>
    <w:rsid w:val="00F03759"/>
    <w:rsid w:val="00F0559E"/>
    <w:rsid w:val="00F05D76"/>
    <w:rsid w:val="00F12891"/>
    <w:rsid w:val="00F13B0C"/>
    <w:rsid w:val="00F230EA"/>
    <w:rsid w:val="00F24A6B"/>
    <w:rsid w:val="00F3099E"/>
    <w:rsid w:val="00F32C67"/>
    <w:rsid w:val="00F34846"/>
    <w:rsid w:val="00F363C4"/>
    <w:rsid w:val="00F37686"/>
    <w:rsid w:val="00F44E01"/>
    <w:rsid w:val="00F47A14"/>
    <w:rsid w:val="00F51527"/>
    <w:rsid w:val="00F515F3"/>
    <w:rsid w:val="00F52628"/>
    <w:rsid w:val="00F643E7"/>
    <w:rsid w:val="00F65976"/>
    <w:rsid w:val="00F673F4"/>
    <w:rsid w:val="00F67FBE"/>
    <w:rsid w:val="00F71F95"/>
    <w:rsid w:val="00F7322A"/>
    <w:rsid w:val="00F77D15"/>
    <w:rsid w:val="00F81E24"/>
    <w:rsid w:val="00F81F64"/>
    <w:rsid w:val="00F83949"/>
    <w:rsid w:val="00F839D0"/>
    <w:rsid w:val="00F84F75"/>
    <w:rsid w:val="00F8670B"/>
    <w:rsid w:val="00F92734"/>
    <w:rsid w:val="00F943D1"/>
    <w:rsid w:val="00FA2EF6"/>
    <w:rsid w:val="00FB002C"/>
    <w:rsid w:val="00FB0EDA"/>
    <w:rsid w:val="00FB28C6"/>
    <w:rsid w:val="00FB35EC"/>
    <w:rsid w:val="00FB5D33"/>
    <w:rsid w:val="00FC3889"/>
    <w:rsid w:val="00FC405D"/>
    <w:rsid w:val="00FC606F"/>
    <w:rsid w:val="00FC7568"/>
    <w:rsid w:val="00FD1F49"/>
    <w:rsid w:val="00FD4F61"/>
    <w:rsid w:val="00FD7EA5"/>
    <w:rsid w:val="00FE2822"/>
    <w:rsid w:val="00FE5B0A"/>
    <w:rsid w:val="00FF171D"/>
    <w:rsid w:val="00FF2307"/>
    <w:rsid w:val="00FF2FD5"/>
    <w:rsid w:val="00FF69F0"/>
    <w:rsid w:val="00FF6D9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0E3A9A"/>
  <w15:docId w15:val="{A8A213D9-061E-444C-BC23-09680B576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D33"/>
    <w:rPr>
      <w:rFonts w:ascii="Times New Roman" w:eastAsia="Times New Roman" w:hAnsi="Times New Roman"/>
      <w:lang w:val="en-US"/>
    </w:rPr>
  </w:style>
  <w:style w:type="paragraph" w:styleId="Heading1">
    <w:name w:val="heading 1"/>
    <w:basedOn w:val="Normal"/>
    <w:next w:val="Normal"/>
    <w:link w:val="Heading1Char"/>
    <w:qFormat/>
    <w:rsid w:val="00FB5D33"/>
    <w:pPr>
      <w:keepNext/>
      <w:autoSpaceDE w:val="0"/>
      <w:autoSpaceDN w:val="0"/>
      <w:jc w:val="center"/>
      <w:outlineLvl w:val="0"/>
    </w:pPr>
    <w:rPr>
      <w:rFonts w:ascii="Arial" w:hAnsi="Arial"/>
      <w:b/>
    </w:rPr>
  </w:style>
  <w:style w:type="paragraph" w:styleId="Heading2">
    <w:name w:val="heading 2"/>
    <w:basedOn w:val="Normal"/>
    <w:next w:val="Normal"/>
    <w:link w:val="Heading2Char"/>
    <w:uiPriority w:val="9"/>
    <w:qFormat/>
    <w:rsid w:val="00D8308B"/>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B5D33"/>
    <w:rPr>
      <w:rFonts w:ascii="Arial" w:eastAsia="Times New Roman" w:hAnsi="Arial" w:cs="Times New Roman"/>
      <w:b/>
      <w:szCs w:val="20"/>
      <w:lang w:eastAsia="lv-LV"/>
    </w:rPr>
  </w:style>
  <w:style w:type="paragraph" w:styleId="BodyTextIndent">
    <w:name w:val="Body Text Indent"/>
    <w:basedOn w:val="Normal"/>
    <w:link w:val="BodyTextIndentChar"/>
    <w:rsid w:val="00FB5D33"/>
    <w:pPr>
      <w:tabs>
        <w:tab w:val="left" w:pos="426"/>
      </w:tabs>
      <w:autoSpaceDE w:val="0"/>
      <w:autoSpaceDN w:val="0"/>
      <w:jc w:val="both"/>
    </w:pPr>
    <w:rPr>
      <w:rFonts w:ascii="Arial" w:hAnsi="Arial"/>
      <w:lang w:val="en-GB"/>
    </w:rPr>
  </w:style>
  <w:style w:type="character" w:customStyle="1" w:styleId="BodyTextIndentChar">
    <w:name w:val="Body Text Indent Char"/>
    <w:link w:val="BodyTextIndent"/>
    <w:rsid w:val="00FB5D33"/>
    <w:rPr>
      <w:rFonts w:ascii="Arial" w:eastAsia="Times New Roman" w:hAnsi="Arial" w:cs="Times New Roman"/>
      <w:szCs w:val="20"/>
      <w:lang w:val="en-GB" w:eastAsia="lv-LV"/>
    </w:rPr>
  </w:style>
  <w:style w:type="character" w:styleId="Hyperlink">
    <w:name w:val="Hyperlink"/>
    <w:rsid w:val="00FB5D33"/>
    <w:rPr>
      <w:color w:val="0000FF"/>
      <w:u w:val="single"/>
    </w:rPr>
  </w:style>
  <w:style w:type="paragraph" w:styleId="Footer">
    <w:name w:val="footer"/>
    <w:basedOn w:val="Normal"/>
    <w:link w:val="FooterChar"/>
    <w:rsid w:val="00FB5D33"/>
    <w:pPr>
      <w:tabs>
        <w:tab w:val="center" w:pos="4153"/>
        <w:tab w:val="right" w:pos="8306"/>
      </w:tabs>
      <w:autoSpaceDE w:val="0"/>
      <w:autoSpaceDN w:val="0"/>
    </w:pPr>
    <w:rPr>
      <w:rFonts w:ascii="Arial" w:hAnsi="Arial"/>
      <w:sz w:val="24"/>
    </w:rPr>
  </w:style>
  <w:style w:type="character" w:customStyle="1" w:styleId="FooterChar">
    <w:name w:val="Footer Char"/>
    <w:link w:val="Footer"/>
    <w:rsid w:val="00FB5D33"/>
    <w:rPr>
      <w:rFonts w:ascii="Arial" w:eastAsia="Times New Roman" w:hAnsi="Arial" w:cs="Times New Roman"/>
      <w:sz w:val="24"/>
      <w:szCs w:val="20"/>
      <w:lang w:val="en-US" w:eastAsia="lv-LV"/>
    </w:rPr>
  </w:style>
  <w:style w:type="character" w:styleId="PageNumber">
    <w:name w:val="page number"/>
    <w:basedOn w:val="DefaultParagraphFont"/>
    <w:rsid w:val="00FB5D33"/>
  </w:style>
  <w:style w:type="character" w:styleId="CommentReference">
    <w:name w:val="annotation reference"/>
    <w:uiPriority w:val="99"/>
    <w:semiHidden/>
    <w:unhideWhenUsed/>
    <w:rsid w:val="00DD2BD0"/>
    <w:rPr>
      <w:sz w:val="16"/>
      <w:szCs w:val="16"/>
    </w:rPr>
  </w:style>
  <w:style w:type="paragraph" w:styleId="CommentText">
    <w:name w:val="annotation text"/>
    <w:basedOn w:val="Normal"/>
    <w:link w:val="CommentTextChar"/>
    <w:uiPriority w:val="99"/>
    <w:unhideWhenUsed/>
    <w:rsid w:val="00DD2BD0"/>
  </w:style>
  <w:style w:type="character" w:customStyle="1" w:styleId="CommentTextChar">
    <w:name w:val="Comment Text Char"/>
    <w:link w:val="CommentText"/>
    <w:uiPriority w:val="99"/>
    <w:rsid w:val="00DD2BD0"/>
    <w:rPr>
      <w:rFonts w:ascii="Times New Roman" w:eastAsia="Times New Roman" w:hAnsi="Times New Roman"/>
      <w:lang w:val="en-US"/>
    </w:rPr>
  </w:style>
  <w:style w:type="paragraph" w:styleId="CommentSubject">
    <w:name w:val="annotation subject"/>
    <w:basedOn w:val="CommentText"/>
    <w:next w:val="CommentText"/>
    <w:link w:val="CommentSubjectChar"/>
    <w:uiPriority w:val="99"/>
    <w:semiHidden/>
    <w:unhideWhenUsed/>
    <w:rsid w:val="00DD2BD0"/>
    <w:rPr>
      <w:b/>
      <w:bCs/>
    </w:rPr>
  </w:style>
  <w:style w:type="character" w:customStyle="1" w:styleId="CommentSubjectChar">
    <w:name w:val="Comment Subject Char"/>
    <w:link w:val="CommentSubject"/>
    <w:uiPriority w:val="99"/>
    <w:semiHidden/>
    <w:rsid w:val="00DD2BD0"/>
    <w:rPr>
      <w:rFonts w:ascii="Times New Roman" w:eastAsia="Times New Roman" w:hAnsi="Times New Roman"/>
      <w:b/>
      <w:bCs/>
      <w:lang w:val="en-US"/>
    </w:rPr>
  </w:style>
  <w:style w:type="paragraph" w:styleId="BalloonText">
    <w:name w:val="Balloon Text"/>
    <w:basedOn w:val="Normal"/>
    <w:link w:val="BalloonTextChar"/>
    <w:uiPriority w:val="99"/>
    <w:semiHidden/>
    <w:unhideWhenUsed/>
    <w:rsid w:val="00DD2BD0"/>
    <w:rPr>
      <w:rFonts w:ascii="Tahoma" w:hAnsi="Tahoma"/>
      <w:sz w:val="16"/>
      <w:szCs w:val="16"/>
    </w:rPr>
  </w:style>
  <w:style w:type="character" w:customStyle="1" w:styleId="BalloonTextChar">
    <w:name w:val="Balloon Text Char"/>
    <w:link w:val="BalloonText"/>
    <w:uiPriority w:val="99"/>
    <w:semiHidden/>
    <w:rsid w:val="00DD2BD0"/>
    <w:rPr>
      <w:rFonts w:ascii="Tahoma" w:eastAsia="Times New Roman" w:hAnsi="Tahoma" w:cs="Tahoma"/>
      <w:sz w:val="16"/>
      <w:szCs w:val="16"/>
      <w:lang w:val="en-US"/>
    </w:rPr>
  </w:style>
  <w:style w:type="paragraph" w:customStyle="1" w:styleId="Krsainssarakstsizclums11">
    <w:name w:val="Krāsains saraksts — izcēlums 11"/>
    <w:basedOn w:val="Normal"/>
    <w:uiPriority w:val="34"/>
    <w:qFormat/>
    <w:rsid w:val="00D30759"/>
    <w:pPr>
      <w:ind w:left="720"/>
      <w:contextualSpacing/>
    </w:pPr>
  </w:style>
  <w:style w:type="paragraph" w:customStyle="1" w:styleId="Default">
    <w:name w:val="Default"/>
    <w:basedOn w:val="Normal"/>
    <w:rsid w:val="00AE3B3B"/>
    <w:pPr>
      <w:autoSpaceDE w:val="0"/>
      <w:autoSpaceDN w:val="0"/>
    </w:pPr>
    <w:rPr>
      <w:rFonts w:eastAsia="Calibri"/>
      <w:color w:val="000000"/>
      <w:sz w:val="24"/>
      <w:szCs w:val="24"/>
      <w:lang w:val="lv-LV" w:eastAsia="en-US"/>
    </w:rPr>
  </w:style>
  <w:style w:type="paragraph" w:customStyle="1" w:styleId="Krsainsnojumsizclums11">
    <w:name w:val="Krāsains ēnojums — izcēlums 11"/>
    <w:hidden/>
    <w:uiPriority w:val="99"/>
    <w:semiHidden/>
    <w:rsid w:val="00BD6F10"/>
    <w:rPr>
      <w:rFonts w:ascii="Times New Roman" w:eastAsia="Times New Roman" w:hAnsi="Times New Roman"/>
      <w:lang w:val="en-US"/>
    </w:rPr>
  </w:style>
  <w:style w:type="table" w:styleId="TableGrid">
    <w:name w:val="Table Grid"/>
    <w:basedOn w:val="TableNormal"/>
    <w:uiPriority w:val="59"/>
    <w:rsid w:val="00E10F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2D03D2"/>
    <w:pPr>
      <w:suppressAutoHyphens/>
      <w:autoSpaceDN w:val="0"/>
      <w:spacing w:after="200" w:line="276" w:lineRule="auto"/>
      <w:textAlignment w:val="baseline"/>
    </w:pPr>
    <w:rPr>
      <w:rFonts w:cs="F"/>
      <w:kern w:val="3"/>
      <w:sz w:val="22"/>
      <w:szCs w:val="22"/>
      <w:lang w:eastAsia="en-US"/>
    </w:rPr>
  </w:style>
  <w:style w:type="character" w:customStyle="1" w:styleId="st">
    <w:name w:val="st"/>
    <w:rsid w:val="002D03D2"/>
  </w:style>
  <w:style w:type="character" w:styleId="Emphasis">
    <w:name w:val="Emphasis"/>
    <w:uiPriority w:val="20"/>
    <w:qFormat/>
    <w:rsid w:val="002D03D2"/>
    <w:rPr>
      <w:i/>
      <w:iCs/>
    </w:rPr>
  </w:style>
  <w:style w:type="paragraph" w:styleId="Header">
    <w:name w:val="header"/>
    <w:basedOn w:val="Normal"/>
    <w:link w:val="HeaderChar"/>
    <w:uiPriority w:val="99"/>
    <w:unhideWhenUsed/>
    <w:rsid w:val="00151BC3"/>
    <w:pPr>
      <w:tabs>
        <w:tab w:val="center" w:pos="4153"/>
        <w:tab w:val="right" w:pos="8306"/>
      </w:tabs>
    </w:pPr>
  </w:style>
  <w:style w:type="character" w:customStyle="1" w:styleId="HeaderChar">
    <w:name w:val="Header Char"/>
    <w:link w:val="Header"/>
    <w:uiPriority w:val="99"/>
    <w:rsid w:val="00151BC3"/>
    <w:rPr>
      <w:rFonts w:ascii="Times New Roman" w:eastAsia="Times New Roman" w:hAnsi="Times New Roman"/>
      <w:lang w:val="en-US"/>
    </w:rPr>
  </w:style>
  <w:style w:type="paragraph" w:styleId="PlainText">
    <w:name w:val="Plain Text"/>
    <w:basedOn w:val="Normal"/>
    <w:link w:val="PlainTextChar"/>
    <w:uiPriority w:val="99"/>
    <w:semiHidden/>
    <w:unhideWhenUsed/>
    <w:rsid w:val="00D8308B"/>
    <w:rPr>
      <w:rFonts w:ascii="Consolas" w:eastAsia="Calibri" w:hAnsi="Consolas"/>
      <w:sz w:val="21"/>
      <w:szCs w:val="21"/>
      <w:lang w:eastAsia="en-US"/>
    </w:rPr>
  </w:style>
  <w:style w:type="character" w:customStyle="1" w:styleId="PlainTextChar">
    <w:name w:val="Plain Text Char"/>
    <w:link w:val="PlainText"/>
    <w:uiPriority w:val="99"/>
    <w:semiHidden/>
    <w:rsid w:val="00D8308B"/>
    <w:rPr>
      <w:rFonts w:ascii="Consolas" w:eastAsia="Calibri" w:hAnsi="Consolas" w:cs="Times New Roman"/>
      <w:sz w:val="21"/>
      <w:szCs w:val="21"/>
      <w:lang w:eastAsia="en-US"/>
    </w:rPr>
  </w:style>
  <w:style w:type="character" w:customStyle="1" w:styleId="Heading2Char">
    <w:name w:val="Heading 2 Char"/>
    <w:link w:val="Heading2"/>
    <w:uiPriority w:val="9"/>
    <w:semiHidden/>
    <w:rsid w:val="00D8308B"/>
    <w:rPr>
      <w:rFonts w:ascii="Cambria" w:eastAsia="Times New Roman" w:hAnsi="Cambria" w:cs="Times New Roman"/>
      <w:b/>
      <w:bCs/>
      <w:i/>
      <w:iCs/>
      <w:sz w:val="28"/>
      <w:szCs w:val="28"/>
      <w:lang w:val="en-US"/>
    </w:rPr>
  </w:style>
  <w:style w:type="character" w:customStyle="1" w:styleId="watch-title">
    <w:name w:val="watch-title"/>
    <w:rsid w:val="00415A81"/>
    <w:rPr>
      <w:sz w:val="24"/>
      <w:szCs w:val="24"/>
      <w:bdr w:val="none" w:sz="0" w:space="0" w:color="auto" w:frame="1"/>
      <w:shd w:val="clear" w:color="auto" w:fill="auto"/>
    </w:rPr>
  </w:style>
  <w:style w:type="character" w:customStyle="1" w:styleId="st1">
    <w:name w:val="st1"/>
    <w:basedOn w:val="DefaultParagraphFont"/>
    <w:rsid w:val="00415A81"/>
  </w:style>
  <w:style w:type="paragraph" w:styleId="DocumentMap">
    <w:name w:val="Document Map"/>
    <w:basedOn w:val="Normal"/>
    <w:link w:val="DocumentMapChar"/>
    <w:uiPriority w:val="99"/>
    <w:semiHidden/>
    <w:unhideWhenUsed/>
    <w:rsid w:val="002D06F7"/>
    <w:rPr>
      <w:sz w:val="24"/>
      <w:szCs w:val="24"/>
    </w:rPr>
  </w:style>
  <w:style w:type="character" w:customStyle="1" w:styleId="DocumentMapChar">
    <w:name w:val="Document Map Char"/>
    <w:link w:val="DocumentMap"/>
    <w:uiPriority w:val="99"/>
    <w:semiHidden/>
    <w:rsid w:val="002D06F7"/>
    <w:rPr>
      <w:rFonts w:ascii="Times New Roman" w:eastAsia="Times New Roman" w:hAnsi="Times New Roman"/>
      <w:sz w:val="24"/>
      <w:szCs w:val="24"/>
      <w:lang w:val="en-US" w:eastAsia="lv-LV"/>
    </w:rPr>
  </w:style>
  <w:style w:type="paragraph" w:styleId="ListParagraph">
    <w:name w:val="List Paragraph"/>
    <w:basedOn w:val="Normal"/>
    <w:uiPriority w:val="34"/>
    <w:qFormat/>
    <w:rsid w:val="0098666A"/>
    <w:pPr>
      <w:ind w:left="720"/>
    </w:pPr>
    <w:rPr>
      <w:rFonts w:eastAsia="Calibri"/>
      <w:sz w:val="24"/>
      <w:szCs w:val="24"/>
      <w:lang w:val="lv-LV"/>
    </w:rPr>
  </w:style>
  <w:style w:type="numbering" w:customStyle="1" w:styleId="WW8Num5">
    <w:name w:val="WW8Num5"/>
    <w:basedOn w:val="NoList"/>
    <w:rsid w:val="00B1565A"/>
    <w:pPr>
      <w:numPr>
        <w:numId w:val="21"/>
      </w:numPr>
    </w:pPr>
  </w:style>
  <w:style w:type="paragraph" w:styleId="FootnoteText">
    <w:name w:val="footnote text"/>
    <w:basedOn w:val="Normal"/>
    <w:link w:val="FootnoteTextChar"/>
    <w:uiPriority w:val="99"/>
    <w:semiHidden/>
    <w:unhideWhenUsed/>
    <w:rsid w:val="00343EB7"/>
  </w:style>
  <w:style w:type="character" w:customStyle="1" w:styleId="FootnoteTextChar">
    <w:name w:val="Footnote Text Char"/>
    <w:link w:val="FootnoteText"/>
    <w:uiPriority w:val="99"/>
    <w:semiHidden/>
    <w:rsid w:val="00343EB7"/>
    <w:rPr>
      <w:rFonts w:ascii="Times New Roman" w:eastAsia="Times New Roman" w:hAnsi="Times New Roman"/>
      <w:lang w:val="en-US"/>
    </w:rPr>
  </w:style>
  <w:style w:type="character" w:styleId="FootnoteReference">
    <w:name w:val="footnote reference"/>
    <w:uiPriority w:val="99"/>
    <w:semiHidden/>
    <w:unhideWhenUsed/>
    <w:rsid w:val="00343EB7"/>
    <w:rPr>
      <w:vertAlign w:val="superscript"/>
    </w:rPr>
  </w:style>
  <w:style w:type="paragraph" w:styleId="Revision">
    <w:name w:val="Revision"/>
    <w:hidden/>
    <w:uiPriority w:val="99"/>
    <w:semiHidden/>
    <w:rsid w:val="00B5145E"/>
    <w:rPr>
      <w:rFonts w:ascii="Times New Roman" w:eastAsia="Times New Roman" w:hAnsi="Times New Roman"/>
      <w:lang w:val="en-US"/>
    </w:rPr>
  </w:style>
  <w:style w:type="numbering" w:customStyle="1" w:styleId="WW8Num9">
    <w:name w:val="WW8Num9"/>
    <w:basedOn w:val="NoList"/>
    <w:rsid w:val="00561835"/>
    <w:pPr>
      <w:numPr>
        <w:numId w:val="47"/>
      </w:numPr>
    </w:pPr>
  </w:style>
  <w:style w:type="character" w:styleId="UnresolvedMention">
    <w:name w:val="Unresolved Mention"/>
    <w:basedOn w:val="DefaultParagraphFont"/>
    <w:uiPriority w:val="99"/>
    <w:semiHidden/>
    <w:unhideWhenUsed/>
    <w:rsid w:val="00CA6028"/>
    <w:rPr>
      <w:color w:val="605E5C"/>
      <w:shd w:val="clear" w:color="auto" w:fill="E1DFDD"/>
    </w:rPr>
  </w:style>
  <w:style w:type="character" w:styleId="FollowedHyperlink">
    <w:name w:val="FollowedHyperlink"/>
    <w:basedOn w:val="DefaultParagraphFont"/>
    <w:uiPriority w:val="99"/>
    <w:semiHidden/>
    <w:unhideWhenUsed/>
    <w:rsid w:val="008D0545"/>
    <w:rPr>
      <w:color w:val="800080" w:themeColor="followedHyperlink"/>
      <w:u w:val="single"/>
    </w:rPr>
  </w:style>
  <w:style w:type="paragraph" w:styleId="BodyText">
    <w:name w:val="Body Text"/>
    <w:basedOn w:val="Normal"/>
    <w:link w:val="BodyTextChar"/>
    <w:uiPriority w:val="99"/>
    <w:semiHidden/>
    <w:unhideWhenUsed/>
    <w:rsid w:val="00581788"/>
    <w:pPr>
      <w:spacing w:after="120"/>
    </w:pPr>
  </w:style>
  <w:style w:type="character" w:customStyle="1" w:styleId="BodyTextChar">
    <w:name w:val="Body Text Char"/>
    <w:basedOn w:val="DefaultParagraphFont"/>
    <w:link w:val="BodyText"/>
    <w:uiPriority w:val="99"/>
    <w:semiHidden/>
    <w:rsid w:val="00581788"/>
    <w:rPr>
      <w:rFonts w:ascii="Times New Roman" w:eastAsia="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10065">
      <w:bodyDiv w:val="1"/>
      <w:marLeft w:val="0"/>
      <w:marRight w:val="0"/>
      <w:marTop w:val="0"/>
      <w:marBottom w:val="0"/>
      <w:divBdr>
        <w:top w:val="none" w:sz="0" w:space="0" w:color="auto"/>
        <w:left w:val="none" w:sz="0" w:space="0" w:color="auto"/>
        <w:bottom w:val="none" w:sz="0" w:space="0" w:color="auto"/>
        <w:right w:val="none" w:sz="0" w:space="0" w:color="auto"/>
      </w:divBdr>
    </w:div>
    <w:div w:id="231233237">
      <w:bodyDiv w:val="1"/>
      <w:marLeft w:val="0"/>
      <w:marRight w:val="0"/>
      <w:marTop w:val="0"/>
      <w:marBottom w:val="0"/>
      <w:divBdr>
        <w:top w:val="none" w:sz="0" w:space="0" w:color="auto"/>
        <w:left w:val="none" w:sz="0" w:space="0" w:color="auto"/>
        <w:bottom w:val="none" w:sz="0" w:space="0" w:color="auto"/>
        <w:right w:val="none" w:sz="0" w:space="0" w:color="auto"/>
      </w:divBdr>
    </w:div>
    <w:div w:id="247272765">
      <w:bodyDiv w:val="1"/>
      <w:marLeft w:val="0"/>
      <w:marRight w:val="0"/>
      <w:marTop w:val="0"/>
      <w:marBottom w:val="0"/>
      <w:divBdr>
        <w:top w:val="none" w:sz="0" w:space="0" w:color="auto"/>
        <w:left w:val="none" w:sz="0" w:space="0" w:color="auto"/>
        <w:bottom w:val="none" w:sz="0" w:space="0" w:color="auto"/>
        <w:right w:val="none" w:sz="0" w:space="0" w:color="auto"/>
      </w:divBdr>
    </w:div>
    <w:div w:id="359473608">
      <w:bodyDiv w:val="1"/>
      <w:marLeft w:val="0"/>
      <w:marRight w:val="0"/>
      <w:marTop w:val="0"/>
      <w:marBottom w:val="0"/>
      <w:divBdr>
        <w:top w:val="none" w:sz="0" w:space="0" w:color="auto"/>
        <w:left w:val="none" w:sz="0" w:space="0" w:color="auto"/>
        <w:bottom w:val="none" w:sz="0" w:space="0" w:color="auto"/>
        <w:right w:val="none" w:sz="0" w:space="0" w:color="auto"/>
      </w:divBdr>
    </w:div>
    <w:div w:id="442697902">
      <w:bodyDiv w:val="1"/>
      <w:marLeft w:val="0"/>
      <w:marRight w:val="0"/>
      <w:marTop w:val="0"/>
      <w:marBottom w:val="0"/>
      <w:divBdr>
        <w:top w:val="none" w:sz="0" w:space="0" w:color="auto"/>
        <w:left w:val="none" w:sz="0" w:space="0" w:color="auto"/>
        <w:bottom w:val="none" w:sz="0" w:space="0" w:color="auto"/>
        <w:right w:val="none" w:sz="0" w:space="0" w:color="auto"/>
      </w:divBdr>
    </w:div>
    <w:div w:id="694576510">
      <w:bodyDiv w:val="1"/>
      <w:marLeft w:val="0"/>
      <w:marRight w:val="0"/>
      <w:marTop w:val="0"/>
      <w:marBottom w:val="0"/>
      <w:divBdr>
        <w:top w:val="none" w:sz="0" w:space="0" w:color="auto"/>
        <w:left w:val="none" w:sz="0" w:space="0" w:color="auto"/>
        <w:bottom w:val="none" w:sz="0" w:space="0" w:color="auto"/>
        <w:right w:val="none" w:sz="0" w:space="0" w:color="auto"/>
      </w:divBdr>
      <w:divsChild>
        <w:div w:id="668018662">
          <w:marLeft w:val="0"/>
          <w:marRight w:val="0"/>
          <w:marTop w:val="0"/>
          <w:marBottom w:val="250"/>
          <w:divBdr>
            <w:top w:val="none" w:sz="0" w:space="0" w:color="auto"/>
            <w:left w:val="none" w:sz="0" w:space="0" w:color="auto"/>
            <w:bottom w:val="none" w:sz="0" w:space="0" w:color="auto"/>
            <w:right w:val="none" w:sz="0" w:space="0" w:color="auto"/>
          </w:divBdr>
          <w:divsChild>
            <w:div w:id="1005280607">
              <w:marLeft w:val="0"/>
              <w:marRight w:val="0"/>
              <w:marTop w:val="0"/>
              <w:marBottom w:val="0"/>
              <w:divBdr>
                <w:top w:val="none" w:sz="0" w:space="0" w:color="auto"/>
                <w:left w:val="none" w:sz="0" w:space="0" w:color="auto"/>
                <w:bottom w:val="none" w:sz="0" w:space="0" w:color="auto"/>
                <w:right w:val="none" w:sz="0" w:space="0" w:color="auto"/>
              </w:divBdr>
              <w:divsChild>
                <w:div w:id="1914779340">
                  <w:marLeft w:val="0"/>
                  <w:marRight w:val="0"/>
                  <w:marTop w:val="0"/>
                  <w:marBottom w:val="0"/>
                  <w:divBdr>
                    <w:top w:val="none" w:sz="0" w:space="0" w:color="auto"/>
                    <w:left w:val="none" w:sz="0" w:space="0" w:color="auto"/>
                    <w:bottom w:val="none" w:sz="0" w:space="0" w:color="auto"/>
                    <w:right w:val="none" w:sz="0" w:space="0" w:color="auto"/>
                  </w:divBdr>
                  <w:divsChild>
                    <w:div w:id="352783">
                      <w:marLeft w:val="0"/>
                      <w:marRight w:val="0"/>
                      <w:marTop w:val="0"/>
                      <w:marBottom w:val="0"/>
                      <w:divBdr>
                        <w:top w:val="none" w:sz="0" w:space="0" w:color="auto"/>
                        <w:left w:val="none" w:sz="0" w:space="0" w:color="auto"/>
                        <w:bottom w:val="none" w:sz="0" w:space="0" w:color="auto"/>
                        <w:right w:val="none" w:sz="0" w:space="0" w:color="auto"/>
                      </w:divBdr>
                      <w:divsChild>
                        <w:div w:id="1527018411">
                          <w:marLeft w:val="0"/>
                          <w:marRight w:val="0"/>
                          <w:marTop w:val="0"/>
                          <w:marBottom w:val="0"/>
                          <w:divBdr>
                            <w:top w:val="none" w:sz="0" w:space="0" w:color="auto"/>
                            <w:left w:val="none" w:sz="0" w:space="0" w:color="auto"/>
                            <w:bottom w:val="none" w:sz="0" w:space="0" w:color="auto"/>
                            <w:right w:val="none" w:sz="0" w:space="0" w:color="auto"/>
                          </w:divBdr>
                          <w:divsChild>
                            <w:div w:id="801272609">
                              <w:marLeft w:val="0"/>
                              <w:marRight w:val="0"/>
                              <w:marTop w:val="0"/>
                              <w:marBottom w:val="0"/>
                              <w:divBdr>
                                <w:top w:val="none" w:sz="0" w:space="0" w:color="auto"/>
                                <w:left w:val="none" w:sz="0" w:space="0" w:color="auto"/>
                                <w:bottom w:val="none" w:sz="0" w:space="0" w:color="auto"/>
                                <w:right w:val="none" w:sz="0" w:space="0" w:color="auto"/>
                              </w:divBdr>
                              <w:divsChild>
                                <w:div w:id="1089351394">
                                  <w:marLeft w:val="-188"/>
                                  <w:marRight w:val="-188"/>
                                  <w:marTop w:val="0"/>
                                  <w:marBottom w:val="0"/>
                                  <w:divBdr>
                                    <w:top w:val="none" w:sz="0" w:space="0" w:color="auto"/>
                                    <w:left w:val="none" w:sz="0" w:space="0" w:color="auto"/>
                                    <w:bottom w:val="none" w:sz="0" w:space="0" w:color="auto"/>
                                    <w:right w:val="none" w:sz="0" w:space="0" w:color="auto"/>
                                  </w:divBdr>
                                  <w:divsChild>
                                    <w:div w:id="360085854">
                                      <w:marLeft w:val="0"/>
                                      <w:marRight w:val="0"/>
                                      <w:marTop w:val="0"/>
                                      <w:marBottom w:val="0"/>
                                      <w:divBdr>
                                        <w:top w:val="none" w:sz="0" w:space="0" w:color="auto"/>
                                        <w:left w:val="none" w:sz="0" w:space="0" w:color="auto"/>
                                        <w:bottom w:val="none" w:sz="0" w:space="0" w:color="auto"/>
                                        <w:right w:val="none" w:sz="0" w:space="0" w:color="auto"/>
                                      </w:divBdr>
                                      <w:divsChild>
                                        <w:div w:id="1407804981">
                                          <w:marLeft w:val="0"/>
                                          <w:marRight w:val="0"/>
                                          <w:marTop w:val="2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9788838">
      <w:bodyDiv w:val="1"/>
      <w:marLeft w:val="0"/>
      <w:marRight w:val="0"/>
      <w:marTop w:val="0"/>
      <w:marBottom w:val="0"/>
      <w:divBdr>
        <w:top w:val="none" w:sz="0" w:space="0" w:color="auto"/>
        <w:left w:val="none" w:sz="0" w:space="0" w:color="auto"/>
        <w:bottom w:val="none" w:sz="0" w:space="0" w:color="auto"/>
        <w:right w:val="none" w:sz="0" w:space="0" w:color="auto"/>
      </w:divBdr>
    </w:div>
    <w:div w:id="915555371">
      <w:bodyDiv w:val="1"/>
      <w:marLeft w:val="0"/>
      <w:marRight w:val="0"/>
      <w:marTop w:val="0"/>
      <w:marBottom w:val="0"/>
      <w:divBdr>
        <w:top w:val="none" w:sz="0" w:space="0" w:color="auto"/>
        <w:left w:val="none" w:sz="0" w:space="0" w:color="auto"/>
        <w:bottom w:val="none" w:sz="0" w:space="0" w:color="auto"/>
        <w:right w:val="none" w:sz="0" w:space="0" w:color="auto"/>
      </w:divBdr>
    </w:div>
    <w:div w:id="1113330959">
      <w:bodyDiv w:val="1"/>
      <w:marLeft w:val="0"/>
      <w:marRight w:val="0"/>
      <w:marTop w:val="0"/>
      <w:marBottom w:val="0"/>
      <w:divBdr>
        <w:top w:val="none" w:sz="0" w:space="0" w:color="auto"/>
        <w:left w:val="none" w:sz="0" w:space="0" w:color="auto"/>
        <w:bottom w:val="none" w:sz="0" w:space="0" w:color="auto"/>
        <w:right w:val="none" w:sz="0" w:space="0" w:color="auto"/>
      </w:divBdr>
    </w:div>
    <w:div w:id="1116367653">
      <w:bodyDiv w:val="1"/>
      <w:marLeft w:val="0"/>
      <w:marRight w:val="0"/>
      <w:marTop w:val="0"/>
      <w:marBottom w:val="0"/>
      <w:divBdr>
        <w:top w:val="none" w:sz="0" w:space="0" w:color="auto"/>
        <w:left w:val="none" w:sz="0" w:space="0" w:color="auto"/>
        <w:bottom w:val="none" w:sz="0" w:space="0" w:color="auto"/>
        <w:right w:val="none" w:sz="0" w:space="0" w:color="auto"/>
      </w:divBdr>
      <w:divsChild>
        <w:div w:id="1739282580">
          <w:marLeft w:val="0"/>
          <w:marRight w:val="0"/>
          <w:marTop w:val="0"/>
          <w:marBottom w:val="0"/>
          <w:divBdr>
            <w:top w:val="none" w:sz="0" w:space="0" w:color="auto"/>
            <w:left w:val="none" w:sz="0" w:space="0" w:color="auto"/>
            <w:bottom w:val="none" w:sz="0" w:space="0" w:color="auto"/>
            <w:right w:val="none" w:sz="0" w:space="0" w:color="auto"/>
          </w:divBdr>
          <w:divsChild>
            <w:div w:id="338235309">
              <w:marLeft w:val="0"/>
              <w:marRight w:val="0"/>
              <w:marTop w:val="0"/>
              <w:marBottom w:val="0"/>
              <w:divBdr>
                <w:top w:val="none" w:sz="0" w:space="0" w:color="auto"/>
                <w:left w:val="none" w:sz="0" w:space="0" w:color="auto"/>
                <w:bottom w:val="none" w:sz="0" w:space="0" w:color="auto"/>
                <w:right w:val="none" w:sz="0" w:space="0" w:color="auto"/>
              </w:divBdr>
              <w:divsChild>
                <w:div w:id="1586184334">
                  <w:marLeft w:val="0"/>
                  <w:marRight w:val="0"/>
                  <w:marTop w:val="0"/>
                  <w:marBottom w:val="0"/>
                  <w:divBdr>
                    <w:top w:val="none" w:sz="0" w:space="0" w:color="auto"/>
                    <w:left w:val="none" w:sz="0" w:space="0" w:color="auto"/>
                    <w:bottom w:val="none" w:sz="0" w:space="0" w:color="auto"/>
                    <w:right w:val="none" w:sz="0" w:space="0" w:color="auto"/>
                  </w:divBdr>
                  <w:divsChild>
                    <w:div w:id="1510216741">
                      <w:marLeft w:val="0"/>
                      <w:marRight w:val="0"/>
                      <w:marTop w:val="0"/>
                      <w:marBottom w:val="0"/>
                      <w:divBdr>
                        <w:top w:val="none" w:sz="0" w:space="0" w:color="auto"/>
                        <w:left w:val="none" w:sz="0" w:space="0" w:color="auto"/>
                        <w:bottom w:val="none" w:sz="0" w:space="0" w:color="auto"/>
                        <w:right w:val="none" w:sz="0" w:space="0" w:color="auto"/>
                      </w:divBdr>
                      <w:divsChild>
                        <w:div w:id="121928805">
                          <w:marLeft w:val="0"/>
                          <w:marRight w:val="0"/>
                          <w:marTop w:val="0"/>
                          <w:marBottom w:val="0"/>
                          <w:divBdr>
                            <w:top w:val="none" w:sz="0" w:space="0" w:color="auto"/>
                            <w:left w:val="none" w:sz="0" w:space="0" w:color="auto"/>
                            <w:bottom w:val="none" w:sz="0" w:space="0" w:color="auto"/>
                            <w:right w:val="none" w:sz="0" w:space="0" w:color="auto"/>
                          </w:divBdr>
                          <w:divsChild>
                            <w:div w:id="83148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4442501">
      <w:bodyDiv w:val="1"/>
      <w:marLeft w:val="0"/>
      <w:marRight w:val="0"/>
      <w:marTop w:val="0"/>
      <w:marBottom w:val="0"/>
      <w:divBdr>
        <w:top w:val="none" w:sz="0" w:space="0" w:color="auto"/>
        <w:left w:val="none" w:sz="0" w:space="0" w:color="auto"/>
        <w:bottom w:val="none" w:sz="0" w:space="0" w:color="auto"/>
        <w:right w:val="none" w:sz="0" w:space="0" w:color="auto"/>
      </w:divBdr>
      <w:divsChild>
        <w:div w:id="1229461988">
          <w:marLeft w:val="0"/>
          <w:marRight w:val="0"/>
          <w:marTop w:val="0"/>
          <w:marBottom w:val="250"/>
          <w:divBdr>
            <w:top w:val="none" w:sz="0" w:space="0" w:color="auto"/>
            <w:left w:val="none" w:sz="0" w:space="0" w:color="auto"/>
            <w:bottom w:val="none" w:sz="0" w:space="0" w:color="auto"/>
            <w:right w:val="none" w:sz="0" w:space="0" w:color="auto"/>
          </w:divBdr>
          <w:divsChild>
            <w:div w:id="1551260357">
              <w:marLeft w:val="0"/>
              <w:marRight w:val="0"/>
              <w:marTop w:val="0"/>
              <w:marBottom w:val="0"/>
              <w:divBdr>
                <w:top w:val="none" w:sz="0" w:space="0" w:color="auto"/>
                <w:left w:val="none" w:sz="0" w:space="0" w:color="auto"/>
                <w:bottom w:val="none" w:sz="0" w:space="0" w:color="auto"/>
                <w:right w:val="none" w:sz="0" w:space="0" w:color="auto"/>
              </w:divBdr>
              <w:divsChild>
                <w:div w:id="106320197">
                  <w:marLeft w:val="0"/>
                  <w:marRight w:val="0"/>
                  <w:marTop w:val="0"/>
                  <w:marBottom w:val="0"/>
                  <w:divBdr>
                    <w:top w:val="none" w:sz="0" w:space="0" w:color="auto"/>
                    <w:left w:val="none" w:sz="0" w:space="0" w:color="auto"/>
                    <w:bottom w:val="none" w:sz="0" w:space="0" w:color="auto"/>
                    <w:right w:val="none" w:sz="0" w:space="0" w:color="auto"/>
                  </w:divBdr>
                  <w:divsChild>
                    <w:div w:id="1559171100">
                      <w:marLeft w:val="0"/>
                      <w:marRight w:val="0"/>
                      <w:marTop w:val="0"/>
                      <w:marBottom w:val="0"/>
                      <w:divBdr>
                        <w:top w:val="none" w:sz="0" w:space="0" w:color="auto"/>
                        <w:left w:val="none" w:sz="0" w:space="0" w:color="auto"/>
                        <w:bottom w:val="none" w:sz="0" w:space="0" w:color="auto"/>
                        <w:right w:val="none" w:sz="0" w:space="0" w:color="auto"/>
                      </w:divBdr>
                      <w:divsChild>
                        <w:div w:id="1430934136">
                          <w:marLeft w:val="0"/>
                          <w:marRight w:val="0"/>
                          <w:marTop w:val="0"/>
                          <w:marBottom w:val="0"/>
                          <w:divBdr>
                            <w:top w:val="none" w:sz="0" w:space="0" w:color="auto"/>
                            <w:left w:val="none" w:sz="0" w:space="0" w:color="auto"/>
                            <w:bottom w:val="none" w:sz="0" w:space="0" w:color="auto"/>
                            <w:right w:val="none" w:sz="0" w:space="0" w:color="auto"/>
                          </w:divBdr>
                          <w:divsChild>
                            <w:div w:id="2125690100">
                              <w:marLeft w:val="0"/>
                              <w:marRight w:val="0"/>
                              <w:marTop w:val="0"/>
                              <w:marBottom w:val="0"/>
                              <w:divBdr>
                                <w:top w:val="none" w:sz="0" w:space="0" w:color="auto"/>
                                <w:left w:val="none" w:sz="0" w:space="0" w:color="auto"/>
                                <w:bottom w:val="none" w:sz="0" w:space="0" w:color="auto"/>
                                <w:right w:val="none" w:sz="0" w:space="0" w:color="auto"/>
                              </w:divBdr>
                              <w:divsChild>
                                <w:div w:id="1902254559">
                                  <w:marLeft w:val="-188"/>
                                  <w:marRight w:val="-188"/>
                                  <w:marTop w:val="0"/>
                                  <w:marBottom w:val="0"/>
                                  <w:divBdr>
                                    <w:top w:val="none" w:sz="0" w:space="0" w:color="auto"/>
                                    <w:left w:val="none" w:sz="0" w:space="0" w:color="auto"/>
                                    <w:bottom w:val="none" w:sz="0" w:space="0" w:color="auto"/>
                                    <w:right w:val="none" w:sz="0" w:space="0" w:color="auto"/>
                                  </w:divBdr>
                                  <w:divsChild>
                                    <w:div w:id="772481796">
                                      <w:marLeft w:val="0"/>
                                      <w:marRight w:val="0"/>
                                      <w:marTop w:val="0"/>
                                      <w:marBottom w:val="0"/>
                                      <w:divBdr>
                                        <w:top w:val="none" w:sz="0" w:space="0" w:color="auto"/>
                                        <w:left w:val="none" w:sz="0" w:space="0" w:color="auto"/>
                                        <w:bottom w:val="none" w:sz="0" w:space="0" w:color="auto"/>
                                        <w:right w:val="none" w:sz="0" w:space="0" w:color="auto"/>
                                      </w:divBdr>
                                      <w:divsChild>
                                        <w:div w:id="1135607899">
                                          <w:marLeft w:val="0"/>
                                          <w:marRight w:val="0"/>
                                          <w:marTop w:val="2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1282799">
      <w:bodyDiv w:val="1"/>
      <w:marLeft w:val="0"/>
      <w:marRight w:val="0"/>
      <w:marTop w:val="0"/>
      <w:marBottom w:val="0"/>
      <w:divBdr>
        <w:top w:val="none" w:sz="0" w:space="0" w:color="auto"/>
        <w:left w:val="none" w:sz="0" w:space="0" w:color="auto"/>
        <w:bottom w:val="none" w:sz="0" w:space="0" w:color="auto"/>
        <w:right w:val="none" w:sz="0" w:space="0" w:color="auto"/>
      </w:divBdr>
    </w:div>
    <w:div w:id="1296641819">
      <w:bodyDiv w:val="1"/>
      <w:marLeft w:val="0"/>
      <w:marRight w:val="0"/>
      <w:marTop w:val="0"/>
      <w:marBottom w:val="0"/>
      <w:divBdr>
        <w:top w:val="none" w:sz="0" w:space="0" w:color="auto"/>
        <w:left w:val="none" w:sz="0" w:space="0" w:color="auto"/>
        <w:bottom w:val="none" w:sz="0" w:space="0" w:color="auto"/>
        <w:right w:val="none" w:sz="0" w:space="0" w:color="auto"/>
      </w:divBdr>
    </w:div>
    <w:div w:id="1569069902">
      <w:bodyDiv w:val="1"/>
      <w:marLeft w:val="0"/>
      <w:marRight w:val="0"/>
      <w:marTop w:val="0"/>
      <w:marBottom w:val="0"/>
      <w:divBdr>
        <w:top w:val="none" w:sz="0" w:space="0" w:color="auto"/>
        <w:left w:val="none" w:sz="0" w:space="0" w:color="auto"/>
        <w:bottom w:val="none" w:sz="0" w:space="0" w:color="auto"/>
        <w:right w:val="none" w:sz="0" w:space="0" w:color="auto"/>
      </w:divBdr>
    </w:div>
    <w:div w:id="1604797899">
      <w:bodyDiv w:val="1"/>
      <w:marLeft w:val="0"/>
      <w:marRight w:val="0"/>
      <w:marTop w:val="0"/>
      <w:marBottom w:val="0"/>
      <w:divBdr>
        <w:top w:val="none" w:sz="0" w:space="0" w:color="auto"/>
        <w:left w:val="none" w:sz="0" w:space="0" w:color="auto"/>
        <w:bottom w:val="none" w:sz="0" w:space="0" w:color="auto"/>
        <w:right w:val="none" w:sz="0" w:space="0" w:color="auto"/>
      </w:divBdr>
    </w:div>
    <w:div w:id="1761219488">
      <w:bodyDiv w:val="1"/>
      <w:marLeft w:val="0"/>
      <w:marRight w:val="0"/>
      <w:marTop w:val="0"/>
      <w:marBottom w:val="0"/>
      <w:divBdr>
        <w:top w:val="none" w:sz="0" w:space="0" w:color="auto"/>
        <w:left w:val="none" w:sz="0" w:space="0" w:color="auto"/>
        <w:bottom w:val="none" w:sz="0" w:space="0" w:color="auto"/>
        <w:right w:val="none" w:sz="0" w:space="0" w:color="auto"/>
      </w:divBdr>
      <w:divsChild>
        <w:div w:id="1717897623">
          <w:marLeft w:val="0"/>
          <w:marRight w:val="0"/>
          <w:marTop w:val="0"/>
          <w:marBottom w:val="0"/>
          <w:divBdr>
            <w:top w:val="none" w:sz="0" w:space="0" w:color="auto"/>
            <w:left w:val="none" w:sz="0" w:space="0" w:color="auto"/>
            <w:bottom w:val="none" w:sz="0" w:space="0" w:color="auto"/>
            <w:right w:val="none" w:sz="0" w:space="0" w:color="auto"/>
          </w:divBdr>
          <w:divsChild>
            <w:div w:id="1731684025">
              <w:marLeft w:val="0"/>
              <w:marRight w:val="0"/>
              <w:marTop w:val="0"/>
              <w:marBottom w:val="0"/>
              <w:divBdr>
                <w:top w:val="none" w:sz="0" w:space="0" w:color="auto"/>
                <w:left w:val="none" w:sz="0" w:space="0" w:color="auto"/>
                <w:bottom w:val="none" w:sz="0" w:space="0" w:color="auto"/>
                <w:right w:val="none" w:sz="0" w:space="0" w:color="auto"/>
              </w:divBdr>
              <w:divsChild>
                <w:div w:id="1765686152">
                  <w:marLeft w:val="0"/>
                  <w:marRight w:val="0"/>
                  <w:marTop w:val="651"/>
                  <w:marBottom w:val="0"/>
                  <w:divBdr>
                    <w:top w:val="none" w:sz="0" w:space="0" w:color="auto"/>
                    <w:left w:val="none" w:sz="0" w:space="0" w:color="auto"/>
                    <w:bottom w:val="none" w:sz="0" w:space="0" w:color="auto"/>
                    <w:right w:val="none" w:sz="0" w:space="0" w:color="auto"/>
                  </w:divBdr>
                  <w:divsChild>
                    <w:div w:id="1786149259">
                      <w:marLeft w:val="0"/>
                      <w:marRight w:val="0"/>
                      <w:marTop w:val="0"/>
                      <w:marBottom w:val="0"/>
                      <w:divBdr>
                        <w:top w:val="none" w:sz="0" w:space="0" w:color="auto"/>
                        <w:left w:val="none" w:sz="0" w:space="0" w:color="auto"/>
                        <w:bottom w:val="none" w:sz="0" w:space="0" w:color="auto"/>
                        <w:right w:val="none" w:sz="0" w:space="0" w:color="auto"/>
                      </w:divBdr>
                      <w:divsChild>
                        <w:div w:id="1406686640">
                          <w:marLeft w:val="0"/>
                          <w:marRight w:val="0"/>
                          <w:marTop w:val="0"/>
                          <w:marBottom w:val="0"/>
                          <w:divBdr>
                            <w:top w:val="none" w:sz="0" w:space="0" w:color="auto"/>
                            <w:left w:val="none" w:sz="0" w:space="0" w:color="auto"/>
                            <w:bottom w:val="none" w:sz="0" w:space="0" w:color="auto"/>
                            <w:right w:val="none" w:sz="0" w:space="0" w:color="auto"/>
                          </w:divBdr>
                          <w:divsChild>
                            <w:div w:id="1044867432">
                              <w:marLeft w:val="0"/>
                              <w:marRight w:val="0"/>
                              <w:marTop w:val="0"/>
                              <w:marBottom w:val="0"/>
                              <w:divBdr>
                                <w:top w:val="none" w:sz="0" w:space="0" w:color="auto"/>
                                <w:left w:val="none" w:sz="0" w:space="0" w:color="auto"/>
                                <w:bottom w:val="none" w:sz="0" w:space="0" w:color="auto"/>
                                <w:right w:val="none" w:sz="0" w:space="0" w:color="auto"/>
                              </w:divBdr>
                              <w:divsChild>
                                <w:div w:id="1962765261">
                                  <w:marLeft w:val="0"/>
                                  <w:marRight w:val="0"/>
                                  <w:marTop w:val="0"/>
                                  <w:marBottom w:val="0"/>
                                  <w:divBdr>
                                    <w:top w:val="none" w:sz="0" w:space="0" w:color="auto"/>
                                    <w:left w:val="none" w:sz="0" w:space="0" w:color="auto"/>
                                    <w:bottom w:val="none" w:sz="0" w:space="0" w:color="auto"/>
                                    <w:right w:val="none" w:sz="0" w:space="0" w:color="auto"/>
                                  </w:divBdr>
                                  <w:divsChild>
                                    <w:div w:id="1753697021">
                                      <w:marLeft w:val="0"/>
                                      <w:marRight w:val="0"/>
                                      <w:marTop w:val="0"/>
                                      <w:marBottom w:val="0"/>
                                      <w:divBdr>
                                        <w:top w:val="none" w:sz="0" w:space="0" w:color="auto"/>
                                        <w:left w:val="none" w:sz="0" w:space="0" w:color="auto"/>
                                        <w:bottom w:val="none" w:sz="0" w:space="0" w:color="auto"/>
                                        <w:right w:val="none" w:sz="0" w:space="0" w:color="auto"/>
                                      </w:divBdr>
                                      <w:divsChild>
                                        <w:div w:id="2043167948">
                                          <w:marLeft w:val="0"/>
                                          <w:marRight w:val="0"/>
                                          <w:marTop w:val="0"/>
                                          <w:marBottom w:val="0"/>
                                          <w:divBdr>
                                            <w:top w:val="none" w:sz="0" w:space="0" w:color="auto"/>
                                            <w:left w:val="none" w:sz="0" w:space="0" w:color="auto"/>
                                            <w:bottom w:val="none" w:sz="0" w:space="0" w:color="auto"/>
                                            <w:right w:val="none" w:sz="0" w:space="0" w:color="auto"/>
                                          </w:divBdr>
                                          <w:divsChild>
                                            <w:div w:id="161895259">
                                              <w:marLeft w:val="0"/>
                                              <w:marRight w:val="0"/>
                                              <w:marTop w:val="0"/>
                                              <w:marBottom w:val="0"/>
                                              <w:divBdr>
                                                <w:top w:val="none" w:sz="0" w:space="0" w:color="auto"/>
                                                <w:left w:val="none" w:sz="0" w:space="0" w:color="auto"/>
                                                <w:bottom w:val="none" w:sz="0" w:space="0" w:color="auto"/>
                                                <w:right w:val="none" w:sz="0" w:space="0" w:color="auto"/>
                                              </w:divBdr>
                                              <w:divsChild>
                                                <w:div w:id="114801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3395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kf.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kkf.lv" TargetMode="External"/><Relationship Id="rId4" Type="http://schemas.openxmlformats.org/officeDocument/2006/relationships/settings" Target="settings.xml"/><Relationship Id="rId9" Type="http://schemas.openxmlformats.org/officeDocument/2006/relationships/hyperlink" Target="https://kkf.kulturaskarte.lv"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view.officeapps.live.com/op/view.aspx?src=https%3A%2F%2Fwww.cfla.gov.lv%2Flv%2Fmedia%2F2946%2Fdownload&amp;wdOrigin=BROWSELINK" TargetMode="External"/><Relationship Id="rId1" Type="http://schemas.openxmlformats.org/officeDocument/2006/relationships/hyperlink" Target="https://eur-lex.europa.eu/legal-content/LV/TXT/HTML/?uri=CELEX:32014R0651"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5EE995-164A-4A8E-AB43-B9573906B812}">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Template>
  <TotalTime>16</TotalTime>
  <Pages>7</Pages>
  <Words>3965</Words>
  <Characters>22604</Characters>
  <Application>Microsoft Office Word</Application>
  <DocSecurity>0</DocSecurity>
  <Lines>188</Lines>
  <Paragraphs>53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LR Kultūras Ministrija</Company>
  <LinksUpToDate>false</LinksUpToDate>
  <CharactersWithSpaces>26516</CharactersWithSpaces>
  <SharedDoc>false</SharedDoc>
  <HLinks>
    <vt:vector size="18" baseType="variant">
      <vt:variant>
        <vt:i4>6619235</vt:i4>
      </vt:variant>
      <vt:variant>
        <vt:i4>6</vt:i4>
      </vt:variant>
      <vt:variant>
        <vt:i4>0</vt:i4>
      </vt:variant>
      <vt:variant>
        <vt:i4>5</vt:i4>
      </vt:variant>
      <vt:variant>
        <vt:lpwstr>http://www.kkf.lv/</vt:lpwstr>
      </vt:variant>
      <vt:variant>
        <vt:lpwstr/>
      </vt:variant>
      <vt:variant>
        <vt:i4>6357014</vt:i4>
      </vt:variant>
      <vt:variant>
        <vt:i4>3</vt:i4>
      </vt:variant>
      <vt:variant>
        <vt:i4>0</vt:i4>
      </vt:variant>
      <vt:variant>
        <vt:i4>5</vt:i4>
      </vt:variant>
      <vt:variant>
        <vt:lpwstr>mailto:koncertturnejas.festivali@kkf.lv</vt:lpwstr>
      </vt:variant>
      <vt:variant>
        <vt:lpwstr/>
      </vt:variant>
      <vt:variant>
        <vt:i4>6619235</vt:i4>
      </vt:variant>
      <vt:variant>
        <vt:i4>0</vt:i4>
      </vt:variant>
      <vt:variant>
        <vt:i4>0</vt:i4>
      </vt:variant>
      <vt:variant>
        <vt:i4>5</vt:i4>
      </vt:variant>
      <vt:variant>
        <vt:lpwstr>http://www.kkf.lv/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 Karlina</dc:creator>
  <cp:lastModifiedBy>Zaiga Henkele</cp:lastModifiedBy>
  <cp:revision>13</cp:revision>
  <cp:lastPrinted>2019-02-25T12:16:00Z</cp:lastPrinted>
  <dcterms:created xsi:type="dcterms:W3CDTF">2025-12-29T09:07:00Z</dcterms:created>
  <dcterms:modified xsi:type="dcterms:W3CDTF">2025-12-30T08:30:00Z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ba07ea89828c4a9e200f9c93d3ef919832da6bfe98723b44623b976520142d13</vt:lpwstr>
  </property>
</Properties>
</file>