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C9BF" w14:textId="77777777" w:rsidR="00E40B26" w:rsidRPr="000F3623" w:rsidRDefault="00E40B26" w:rsidP="00E40B26">
      <w:pPr>
        <w:spacing w:after="0" w:line="240" w:lineRule="auto"/>
        <w:ind w:left="6521" w:right="-20"/>
        <w:jc w:val="right"/>
        <w:rPr>
          <w:rFonts w:ascii="Arial Narrow" w:eastAsia="Times New Roman" w:hAnsi="Arial Narrow" w:cs="Times New Roman"/>
          <w:sz w:val="24"/>
          <w:szCs w:val="24"/>
          <w:lang w:val="lv-LV"/>
        </w:rPr>
      </w:pPr>
      <w:r w:rsidRPr="000F3623">
        <w:rPr>
          <w:rFonts w:ascii="Arial Narrow" w:eastAsia="Times New Roman" w:hAnsi="Arial Narrow" w:cs="Times New Roman"/>
          <w:color w:val="000000"/>
          <w:sz w:val="16"/>
          <w:szCs w:val="16"/>
          <w:lang w:val="lv-LV"/>
        </w:rPr>
        <w:t>APSTIPRINĀTS</w:t>
      </w:r>
    </w:p>
    <w:p w14:paraId="2B36C5A0" w14:textId="77777777" w:rsidR="003C1572" w:rsidRDefault="00E40B26" w:rsidP="00E40B26">
      <w:pPr>
        <w:spacing w:after="0" w:line="240" w:lineRule="auto"/>
        <w:ind w:left="6521" w:right="-20"/>
        <w:jc w:val="right"/>
        <w:rPr>
          <w:rFonts w:ascii="Arial Narrow" w:eastAsia="Times New Roman" w:hAnsi="Arial Narrow" w:cs="Times New Roman"/>
          <w:color w:val="000000"/>
          <w:sz w:val="16"/>
          <w:szCs w:val="16"/>
          <w:lang w:val="lv-LV"/>
        </w:rPr>
      </w:pPr>
      <w:r w:rsidRPr="000F3623">
        <w:rPr>
          <w:rFonts w:ascii="Arial Narrow" w:eastAsia="Times New Roman" w:hAnsi="Arial Narrow" w:cs="Times New Roman"/>
          <w:color w:val="000000"/>
          <w:sz w:val="16"/>
          <w:szCs w:val="16"/>
          <w:lang w:val="lv-LV"/>
        </w:rPr>
        <w:t xml:space="preserve">VKKF padomes </w:t>
      </w:r>
    </w:p>
    <w:p w14:paraId="698E70BD" w14:textId="4D114953" w:rsidR="00E40B26" w:rsidRPr="000F3623" w:rsidRDefault="00E40B26" w:rsidP="00E40B26">
      <w:pPr>
        <w:spacing w:after="0" w:line="240" w:lineRule="auto"/>
        <w:ind w:left="6521" w:right="-20"/>
        <w:jc w:val="right"/>
        <w:rPr>
          <w:rFonts w:ascii="Arial Narrow" w:eastAsia="Times New Roman" w:hAnsi="Arial Narrow" w:cs="Times New Roman"/>
          <w:sz w:val="24"/>
          <w:szCs w:val="24"/>
          <w:lang w:val="lv-LV"/>
        </w:rPr>
      </w:pPr>
      <w:r w:rsidRPr="000F3623">
        <w:rPr>
          <w:rFonts w:ascii="Arial Narrow" w:eastAsia="Times New Roman" w:hAnsi="Arial Narrow" w:cs="Times New Roman"/>
          <w:color w:val="000000"/>
          <w:sz w:val="16"/>
          <w:szCs w:val="16"/>
          <w:lang w:val="lv-LV"/>
        </w:rPr>
        <w:t>2026. gada 29.janvāra sēdē</w:t>
      </w:r>
    </w:p>
    <w:p w14:paraId="1887E006" w14:textId="2B9C749E" w:rsidR="00E40B26" w:rsidRPr="00D7315F" w:rsidRDefault="00E40B26" w:rsidP="00E40B26">
      <w:pPr>
        <w:spacing w:after="0" w:line="240" w:lineRule="auto"/>
        <w:ind w:left="6521" w:right="-20"/>
        <w:jc w:val="right"/>
        <w:rPr>
          <w:rFonts w:ascii="Arial Narrow" w:eastAsia="Times New Roman" w:hAnsi="Arial Narrow" w:cs="Times New Roman"/>
          <w:color w:val="000000"/>
          <w:sz w:val="16"/>
          <w:szCs w:val="16"/>
          <w:lang w:val="lv-LV"/>
        </w:rPr>
      </w:pPr>
      <w:r w:rsidRPr="000F3623">
        <w:rPr>
          <w:rFonts w:ascii="Arial Narrow" w:eastAsia="Times New Roman" w:hAnsi="Arial Narrow" w:cs="Times New Roman"/>
          <w:color w:val="000000"/>
          <w:sz w:val="16"/>
          <w:szCs w:val="16"/>
          <w:lang w:val="lv-LV"/>
        </w:rPr>
        <w:t>(protokols Nr. 1 (49</w:t>
      </w:r>
      <w:r w:rsidR="004B0D9C">
        <w:rPr>
          <w:rFonts w:ascii="Arial Narrow" w:eastAsia="Times New Roman" w:hAnsi="Arial Narrow" w:cs="Times New Roman"/>
          <w:color w:val="000000"/>
          <w:sz w:val="16"/>
          <w:szCs w:val="16"/>
          <w:lang w:val="lv-LV"/>
        </w:rPr>
        <w:t>1</w:t>
      </w:r>
      <w:r w:rsidRPr="000F3623">
        <w:rPr>
          <w:rFonts w:ascii="Arial Narrow" w:eastAsia="Times New Roman" w:hAnsi="Arial Narrow" w:cs="Times New Roman"/>
          <w:color w:val="000000"/>
          <w:sz w:val="16"/>
          <w:szCs w:val="16"/>
          <w:lang w:val="lv-LV"/>
        </w:rPr>
        <w:t>))</w:t>
      </w:r>
    </w:p>
    <w:p w14:paraId="62C8645E" w14:textId="6FCDAE78" w:rsidR="00B41FE5" w:rsidRPr="00B41FE5" w:rsidRDefault="00B41FE5" w:rsidP="00B41FE5">
      <w:pPr>
        <w:spacing w:after="0" w:line="240" w:lineRule="auto"/>
        <w:ind w:left="6521" w:right="-20"/>
        <w:jc w:val="right"/>
        <w:rPr>
          <w:rFonts w:ascii="Arial Narrow" w:eastAsia="Times New Roman" w:hAnsi="Arial Narrow" w:cs="Times New Roman"/>
          <w:color w:val="000000"/>
          <w:sz w:val="16"/>
          <w:szCs w:val="16"/>
          <w:lang w:val="lv-LV"/>
        </w:rPr>
      </w:pPr>
    </w:p>
    <w:p w14:paraId="76E834E8" w14:textId="6535E52D" w:rsidR="007D110A" w:rsidRDefault="007D110A" w:rsidP="00F61A4E">
      <w:pPr>
        <w:spacing w:after="0" w:line="240" w:lineRule="auto"/>
        <w:ind w:left="6521" w:right="-20"/>
        <w:jc w:val="right"/>
        <w:rPr>
          <w:rFonts w:ascii="Arial Narrow" w:eastAsia="Times New Roman" w:hAnsi="Arial Narrow" w:cs="Times New Roman"/>
          <w:color w:val="000000"/>
          <w:sz w:val="16"/>
          <w:szCs w:val="16"/>
          <w:lang w:val="lv-LV"/>
        </w:rPr>
      </w:pPr>
    </w:p>
    <w:p w14:paraId="285E05B9" w14:textId="77777777" w:rsidR="008E73A5" w:rsidRPr="00DB37A7" w:rsidRDefault="008E73A5" w:rsidP="00F61A4E">
      <w:pPr>
        <w:spacing w:after="0" w:line="240" w:lineRule="auto"/>
        <w:ind w:left="6521" w:right="-20"/>
        <w:jc w:val="right"/>
        <w:rPr>
          <w:rFonts w:ascii="Arial Narrow" w:eastAsia="Times New Roman" w:hAnsi="Arial Narrow" w:cs="Times New Roman"/>
          <w:color w:val="000000"/>
          <w:sz w:val="16"/>
          <w:szCs w:val="16"/>
          <w:lang w:val="lv-LV"/>
        </w:rPr>
      </w:pPr>
    </w:p>
    <w:p w14:paraId="25F954D1" w14:textId="00833ACD" w:rsidR="007D110A" w:rsidRPr="00D7315F" w:rsidRDefault="007D110A" w:rsidP="007D4ADE">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Valsts kultūrkapitāla fonda</w:t>
      </w:r>
      <w:r w:rsidR="007D4ADE">
        <w:rPr>
          <w:rFonts w:ascii="Times New Roman" w:eastAsia="Times New Roman" w:hAnsi="Times New Roman" w:cs="Times New Roman"/>
          <w:sz w:val="24"/>
          <w:szCs w:val="24"/>
          <w:lang w:val="lv-LV"/>
        </w:rPr>
        <w:t xml:space="preserve"> </w:t>
      </w:r>
      <w:r w:rsidRPr="00D7315F">
        <w:rPr>
          <w:rFonts w:ascii="Arial Narrow" w:eastAsia="Times New Roman" w:hAnsi="Arial Narrow" w:cs="Times New Roman"/>
          <w:b/>
          <w:bCs/>
          <w:color w:val="000000"/>
          <w:sz w:val="24"/>
          <w:szCs w:val="24"/>
          <w:lang w:val="lv-LV"/>
        </w:rPr>
        <w:t>mērķprogrammas  </w:t>
      </w:r>
    </w:p>
    <w:p w14:paraId="1250F381" w14:textId="77777777" w:rsidR="00397354" w:rsidRDefault="00720806" w:rsidP="00720806">
      <w:pPr>
        <w:spacing w:after="0" w:line="240" w:lineRule="auto"/>
        <w:ind w:right="-20" w:hanging="426"/>
        <w:jc w:val="center"/>
        <w:rPr>
          <w:rFonts w:ascii="Arial Narrow" w:eastAsia="Times New Roman" w:hAnsi="Arial Narrow" w:cs="Times New Roman"/>
          <w:b/>
          <w:bCs/>
          <w:color w:val="000000"/>
          <w:sz w:val="24"/>
          <w:szCs w:val="24"/>
          <w:lang w:val="lv-LV"/>
        </w:rPr>
      </w:pPr>
      <w:bookmarkStart w:id="0" w:name="_Hlk220323925"/>
      <w:r w:rsidRPr="00720806">
        <w:rPr>
          <w:rFonts w:ascii="Arial Narrow" w:eastAsia="Times New Roman" w:hAnsi="Arial Narrow" w:cs="Times New Roman"/>
          <w:b/>
          <w:bCs/>
          <w:color w:val="000000"/>
          <w:sz w:val="24"/>
          <w:szCs w:val="24"/>
          <w:lang w:val="lv-LV"/>
        </w:rPr>
        <w:t xml:space="preserve">DZIESMU UN DEJU SVĒTKU TRADĪCIJĀ IESAISTĪTO </w:t>
      </w:r>
    </w:p>
    <w:p w14:paraId="2FC4EEA6" w14:textId="1598646A" w:rsidR="00720806" w:rsidRDefault="00720806" w:rsidP="00720806">
      <w:pPr>
        <w:spacing w:after="0" w:line="240" w:lineRule="auto"/>
        <w:ind w:right="-20" w:hanging="426"/>
        <w:jc w:val="center"/>
        <w:rPr>
          <w:rFonts w:ascii="Arial Narrow" w:eastAsia="Times New Roman" w:hAnsi="Arial Narrow" w:cs="Times New Roman"/>
          <w:b/>
          <w:bCs/>
          <w:color w:val="000000"/>
          <w:sz w:val="24"/>
          <w:szCs w:val="24"/>
          <w:lang w:val="lv-LV"/>
        </w:rPr>
      </w:pPr>
      <w:r w:rsidRPr="00720806">
        <w:rPr>
          <w:rFonts w:ascii="Arial Narrow" w:eastAsia="Times New Roman" w:hAnsi="Arial Narrow" w:cs="Times New Roman"/>
          <w:b/>
          <w:bCs/>
          <w:color w:val="000000"/>
          <w:sz w:val="24"/>
          <w:szCs w:val="24"/>
          <w:lang w:val="lv-LV"/>
        </w:rPr>
        <w:t xml:space="preserve">KOPREPERTUĀRA KOLEKTĪVU ATBALSTA PROGRAMMA </w:t>
      </w:r>
    </w:p>
    <w:bookmarkEnd w:id="0"/>
    <w:p w14:paraId="16F1B44D" w14:textId="4F5FF849" w:rsidR="007D110A" w:rsidRPr="00D7315F" w:rsidRDefault="007D110A" w:rsidP="007D110A">
      <w:pPr>
        <w:spacing w:after="0" w:line="240" w:lineRule="auto"/>
        <w:ind w:right="-20"/>
        <w:jc w:val="center"/>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sz w:val="24"/>
          <w:szCs w:val="24"/>
          <w:lang w:val="lv-LV"/>
        </w:rPr>
        <w:t>projektu konkursa</w:t>
      </w:r>
    </w:p>
    <w:p w14:paraId="519EB9A6" w14:textId="366B824F" w:rsidR="007D110A" w:rsidRPr="00D7315F" w:rsidRDefault="007D110A" w:rsidP="007D110A">
      <w:pPr>
        <w:spacing w:after="0" w:line="240" w:lineRule="auto"/>
        <w:ind w:right="-20"/>
        <w:jc w:val="center"/>
        <w:rPr>
          <w:rFonts w:ascii="Arial Narrow" w:eastAsia="Times New Roman" w:hAnsi="Arial Narrow" w:cs="Times New Roman"/>
          <w:b/>
          <w:bCs/>
          <w:color w:val="000000"/>
          <w:sz w:val="24"/>
          <w:szCs w:val="24"/>
          <w:lang w:val="lv-LV"/>
        </w:rPr>
      </w:pPr>
      <w:r w:rsidRPr="00D7315F">
        <w:rPr>
          <w:rFonts w:ascii="Arial Narrow" w:eastAsia="Times New Roman" w:hAnsi="Arial Narrow" w:cs="Times New Roman"/>
          <w:b/>
          <w:bCs/>
          <w:color w:val="000000"/>
          <w:sz w:val="24"/>
          <w:szCs w:val="24"/>
          <w:lang w:val="lv-LV"/>
        </w:rPr>
        <w:t>NOLIKUMS</w:t>
      </w:r>
    </w:p>
    <w:p w14:paraId="5572CE70" w14:textId="3066924E" w:rsidR="00F80783" w:rsidRPr="00D7315F" w:rsidRDefault="00F80783" w:rsidP="007D110A">
      <w:pPr>
        <w:spacing w:after="0" w:line="240" w:lineRule="auto"/>
        <w:ind w:right="-20"/>
        <w:jc w:val="center"/>
        <w:rPr>
          <w:rFonts w:ascii="Arial Narrow" w:eastAsia="Times New Roman" w:hAnsi="Arial Narrow" w:cs="Times New Roman"/>
          <w:b/>
          <w:bCs/>
          <w:color w:val="000000"/>
          <w:sz w:val="24"/>
          <w:szCs w:val="24"/>
          <w:lang w:val="lv-LV"/>
        </w:rPr>
      </w:pPr>
    </w:p>
    <w:p w14:paraId="6A077839" w14:textId="77777777" w:rsidR="00F80783" w:rsidRPr="00D7315F" w:rsidRDefault="00F80783" w:rsidP="007D110A">
      <w:pPr>
        <w:spacing w:after="0" w:line="240" w:lineRule="auto"/>
        <w:ind w:right="-20"/>
        <w:jc w:val="center"/>
        <w:rPr>
          <w:rFonts w:ascii="Times New Roman" w:eastAsia="Times New Roman" w:hAnsi="Times New Roman" w:cs="Times New Roman"/>
          <w:sz w:val="24"/>
          <w:szCs w:val="24"/>
          <w:lang w:val="lv-LV"/>
        </w:rPr>
      </w:pPr>
    </w:p>
    <w:p w14:paraId="514500AD" w14:textId="5C523F54" w:rsidR="007D110A" w:rsidRPr="00D7315F" w:rsidRDefault="007D110A" w:rsidP="00F80783">
      <w:pPr>
        <w:pStyle w:val="ListParagraph"/>
        <w:numPr>
          <w:ilvl w:val="0"/>
          <w:numId w:val="1"/>
        </w:numPr>
        <w:spacing w:after="0" w:line="240" w:lineRule="auto"/>
        <w:ind w:left="357" w:right="-23" w:hanging="35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Vispārējie jautājumi.</w:t>
      </w:r>
    </w:p>
    <w:p w14:paraId="5F37D1D9" w14:textId="22089274" w:rsidR="007D110A" w:rsidRPr="008E798D"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lang w:val="lv-LV"/>
        </w:rPr>
      </w:pPr>
      <w:r w:rsidRPr="008E798D">
        <w:rPr>
          <w:rFonts w:ascii="Arial Narrow" w:eastAsia="Times New Roman" w:hAnsi="Arial Narrow" w:cs="Times New Roman"/>
          <w:color w:val="000000"/>
          <w:lang w:val="lv-LV"/>
        </w:rPr>
        <w:t xml:space="preserve">Mērķprogramma </w:t>
      </w:r>
      <w:r w:rsidR="00F651DB" w:rsidRPr="008E798D">
        <w:rPr>
          <w:rFonts w:ascii="Arial Narrow" w:eastAsia="Times New Roman" w:hAnsi="Arial Narrow" w:cs="Times New Roman"/>
          <w:color w:val="000000"/>
          <w:lang w:val="lv-LV"/>
        </w:rPr>
        <w:t>“</w:t>
      </w:r>
      <w:r w:rsidR="00720806" w:rsidRPr="00720806">
        <w:rPr>
          <w:rFonts w:ascii="Arial Narrow" w:eastAsia="Times New Roman" w:hAnsi="Arial Narrow" w:cs="Times New Roman"/>
          <w:b/>
          <w:bCs/>
          <w:color w:val="000000"/>
          <w:lang w:val="lv-LV"/>
        </w:rPr>
        <w:t>DZIESMU UN DEJU SVĒTKU TRADĪCIJĀ IESAISTĪTO KOPREPERTUĀRA KOLEKTĪVU ATBALSTA PROGRAMMA</w:t>
      </w:r>
      <w:r w:rsidR="00F651DB" w:rsidRPr="008E798D">
        <w:rPr>
          <w:rFonts w:ascii="Arial Narrow" w:eastAsia="Times New Roman" w:hAnsi="Arial Narrow" w:cs="Times New Roman"/>
          <w:b/>
          <w:bCs/>
          <w:color w:val="000000"/>
          <w:lang w:val="lv-LV"/>
        </w:rPr>
        <w:t>”</w:t>
      </w:r>
      <w:r w:rsidRPr="008E798D">
        <w:rPr>
          <w:rFonts w:ascii="Arial Narrow" w:eastAsia="Times New Roman" w:hAnsi="Arial Narrow" w:cs="Times New Roman"/>
          <w:b/>
          <w:bCs/>
          <w:color w:val="000000"/>
          <w:lang w:val="lv-LV"/>
        </w:rPr>
        <w:t xml:space="preserve"> </w:t>
      </w:r>
      <w:r w:rsidRPr="008E798D">
        <w:rPr>
          <w:rFonts w:ascii="Arial Narrow" w:eastAsia="Times New Roman" w:hAnsi="Arial Narrow" w:cs="Times New Roman"/>
          <w:color w:val="000000"/>
          <w:lang w:val="lv-LV"/>
        </w:rPr>
        <w:t xml:space="preserve">(turpmāk - mērķprogramma) </w:t>
      </w:r>
      <w:r w:rsidRPr="008E798D">
        <w:rPr>
          <w:rFonts w:ascii="Arial Narrow" w:eastAsia="Times New Roman" w:hAnsi="Arial Narrow" w:cs="Times New Roman"/>
          <w:b/>
          <w:bCs/>
          <w:color w:val="000000"/>
          <w:lang w:val="lv-LV"/>
        </w:rPr>
        <w:t> </w:t>
      </w:r>
      <w:r w:rsidRPr="008E798D">
        <w:rPr>
          <w:rFonts w:ascii="Arial Narrow" w:eastAsia="Times New Roman" w:hAnsi="Arial Narrow" w:cs="Times New Roman"/>
          <w:color w:val="000000"/>
          <w:lang w:val="lv-LV"/>
        </w:rPr>
        <w:t>ir saskaņā ar</w:t>
      </w:r>
      <w:r w:rsidR="008E798D" w:rsidRPr="008E798D">
        <w:rPr>
          <w:rFonts w:ascii="Arial Narrow" w:hAnsi="Arial Narrow" w:cs="Times New Roman"/>
          <w:lang w:val="lv-LV"/>
        </w:rPr>
        <w:t xml:space="preserve"> Valsts kultūrkapitāla fonda (turpmāk - VKKF)</w:t>
      </w:r>
      <w:r w:rsidRPr="008E798D">
        <w:rPr>
          <w:rFonts w:ascii="Arial Narrow" w:eastAsia="Times New Roman" w:hAnsi="Arial Narrow" w:cs="Times New Roman"/>
          <w:color w:val="000000"/>
          <w:lang w:val="lv-LV"/>
        </w:rPr>
        <w:t xml:space="preserve"> kultūras projektu konkursa nolikumu īstenota programma, </w:t>
      </w:r>
      <w:r w:rsidR="002F3E99" w:rsidRPr="008E798D">
        <w:rPr>
          <w:rFonts w:ascii="Arial Narrow" w:eastAsia="Times New Roman" w:hAnsi="Arial Narrow" w:cs="Times New Roman"/>
          <w:color w:val="000000"/>
          <w:lang w:val="lv-LV"/>
        </w:rPr>
        <w:t xml:space="preserve">ko finansē VKKF un </w:t>
      </w:r>
      <w:r w:rsidRPr="008E798D">
        <w:rPr>
          <w:rFonts w:ascii="Arial Narrow" w:eastAsia="Times New Roman" w:hAnsi="Arial Narrow" w:cs="Times New Roman"/>
          <w:color w:val="000000"/>
          <w:lang w:val="lv-LV"/>
        </w:rPr>
        <w:t>kas izstrādāta</w:t>
      </w:r>
      <w:r w:rsidR="00E85AB6" w:rsidRPr="008E798D">
        <w:rPr>
          <w:rFonts w:ascii="Arial Narrow" w:eastAsia="Times New Roman" w:hAnsi="Arial Narrow" w:cs="Times New Roman"/>
          <w:color w:val="000000"/>
          <w:lang w:val="lv-LV"/>
        </w:rPr>
        <w:t xml:space="preserve"> saskaņā ar Nemateriālā kultūras mantojuma likumu</w:t>
      </w:r>
      <w:r w:rsidRPr="008E798D">
        <w:rPr>
          <w:rFonts w:ascii="Arial Narrow" w:eastAsia="Times New Roman" w:hAnsi="Arial Narrow" w:cs="Times New Roman"/>
          <w:color w:val="000000"/>
          <w:lang w:val="lv-LV"/>
        </w:rPr>
        <w:t>.</w:t>
      </w:r>
    </w:p>
    <w:p w14:paraId="7B7A6C56" w14:textId="77BCC35A"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līdzekļus piešķir konkursa kārtībā</w:t>
      </w:r>
      <w:r w:rsidR="00DB37A7">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w:t>
      </w:r>
      <w:r w:rsidR="000A465F">
        <w:rPr>
          <w:rFonts w:ascii="Arial Narrow" w:eastAsia="Times New Roman" w:hAnsi="Arial Narrow" w:cs="Times New Roman"/>
          <w:color w:val="000000"/>
          <w:lang w:val="lv-LV"/>
        </w:rPr>
        <w:t>202</w:t>
      </w:r>
      <w:r w:rsidR="00720806">
        <w:rPr>
          <w:rFonts w:ascii="Arial Narrow" w:eastAsia="Times New Roman" w:hAnsi="Arial Narrow" w:cs="Times New Roman"/>
          <w:color w:val="000000"/>
          <w:lang w:val="lv-LV"/>
        </w:rPr>
        <w:t>6</w:t>
      </w:r>
      <w:r w:rsidRPr="00D7315F">
        <w:rPr>
          <w:rFonts w:ascii="Arial Narrow" w:eastAsia="Times New Roman" w:hAnsi="Arial Narrow" w:cs="Times New Roman"/>
          <w:color w:val="000000"/>
          <w:lang w:val="lv-LV"/>
        </w:rPr>
        <w:t xml:space="preserve">. gada konkursā mērķprogrammā pieejams finansējums </w:t>
      </w:r>
      <w:r w:rsidR="00720806">
        <w:rPr>
          <w:rFonts w:ascii="Arial Narrow" w:eastAsia="Times New Roman" w:hAnsi="Arial Narrow" w:cs="Times New Roman"/>
          <w:b/>
          <w:bCs/>
          <w:lang w:val="lv-LV"/>
        </w:rPr>
        <w:t>230</w:t>
      </w:r>
      <w:r w:rsidR="00D97BA4" w:rsidRPr="00D7315F">
        <w:rPr>
          <w:rFonts w:ascii="Arial Narrow" w:eastAsia="Times New Roman" w:hAnsi="Arial Narrow" w:cs="Times New Roman"/>
          <w:b/>
          <w:bCs/>
          <w:lang w:val="lv-LV"/>
        </w:rPr>
        <w:t xml:space="preserve"> 000</w:t>
      </w:r>
      <w:r w:rsidRPr="00D7315F">
        <w:rPr>
          <w:rFonts w:ascii="Arial Narrow" w:eastAsia="Times New Roman" w:hAnsi="Arial Narrow" w:cs="Times New Roman"/>
          <w:b/>
          <w:bCs/>
          <w:color w:val="FF0000"/>
          <w:lang w:val="lv-LV"/>
        </w:rPr>
        <w:t xml:space="preserve"> </w:t>
      </w:r>
      <w:r w:rsidR="00F66DB8" w:rsidRPr="00D7315F">
        <w:rPr>
          <w:rFonts w:ascii="Arial Narrow" w:eastAsia="Times New Roman" w:hAnsi="Arial Narrow" w:cs="Times New Roman"/>
          <w:b/>
          <w:bCs/>
          <w:lang w:val="lv-LV"/>
        </w:rPr>
        <w:t xml:space="preserve">EUR </w:t>
      </w:r>
      <w:r w:rsidRPr="00D7315F">
        <w:rPr>
          <w:rFonts w:ascii="Arial Narrow" w:eastAsia="Times New Roman" w:hAnsi="Arial Narrow" w:cs="Times New Roman"/>
          <w:color w:val="000000"/>
          <w:lang w:val="lv-LV"/>
        </w:rPr>
        <w:t>apmērā.</w:t>
      </w:r>
    </w:p>
    <w:p w14:paraId="229B1EC6" w14:textId="0F505556" w:rsidR="007D110A" w:rsidRPr="00D7315F"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Finansējumu var pieprasīt projektiem, kuru īstenošana paredzēta </w:t>
      </w:r>
      <w:r w:rsidR="00720806" w:rsidRPr="00D7315F">
        <w:rPr>
          <w:rFonts w:ascii="Arial Narrow" w:eastAsia="Times New Roman" w:hAnsi="Arial Narrow" w:cs="Times New Roman"/>
          <w:b/>
          <w:bCs/>
          <w:color w:val="000000"/>
          <w:lang w:val="lv-LV"/>
        </w:rPr>
        <w:t>līdz 202</w:t>
      </w:r>
      <w:r w:rsidR="00720806">
        <w:rPr>
          <w:rFonts w:ascii="Arial Narrow" w:eastAsia="Times New Roman" w:hAnsi="Arial Narrow" w:cs="Times New Roman"/>
          <w:b/>
          <w:bCs/>
          <w:color w:val="000000"/>
          <w:lang w:val="lv-LV"/>
        </w:rPr>
        <w:t>7</w:t>
      </w:r>
      <w:r w:rsidR="00720806" w:rsidRPr="00D7315F">
        <w:rPr>
          <w:rFonts w:ascii="Arial Narrow" w:eastAsia="Times New Roman" w:hAnsi="Arial Narrow" w:cs="Times New Roman"/>
          <w:b/>
          <w:bCs/>
          <w:color w:val="000000"/>
          <w:lang w:val="lv-LV"/>
        </w:rPr>
        <w:t xml:space="preserve">. gada </w:t>
      </w:r>
      <w:r w:rsidR="00720806">
        <w:rPr>
          <w:rFonts w:ascii="Arial Narrow" w:eastAsia="Times New Roman" w:hAnsi="Arial Narrow" w:cs="Times New Roman"/>
          <w:b/>
          <w:bCs/>
          <w:color w:val="000000"/>
          <w:lang w:val="lv-LV"/>
        </w:rPr>
        <w:t>31. oktobrim</w:t>
      </w:r>
      <w:r w:rsidRPr="00D7315F">
        <w:rPr>
          <w:rFonts w:ascii="Arial Narrow" w:eastAsia="Times New Roman" w:hAnsi="Arial Narrow" w:cs="Times New Roman"/>
          <w:color w:val="000000"/>
          <w:lang w:val="lv-LV"/>
        </w:rPr>
        <w:t>.</w:t>
      </w:r>
    </w:p>
    <w:p w14:paraId="6BE2148F" w14:textId="7B8A6C1E" w:rsidR="00DB37A7" w:rsidRPr="00E40B26" w:rsidRDefault="007D110A" w:rsidP="00DB37A7">
      <w:pPr>
        <w:pStyle w:val="ListParagraph"/>
        <w:numPr>
          <w:ilvl w:val="1"/>
          <w:numId w:val="1"/>
        </w:numPr>
        <w:spacing w:after="0" w:line="240" w:lineRule="auto"/>
        <w:ind w:left="851" w:right="-23" w:hanging="491"/>
        <w:jc w:val="both"/>
        <w:rPr>
          <w:rFonts w:ascii="Times New Roman" w:eastAsia="Times New Roman" w:hAnsi="Times New Roman" w:cs="Times New Roman"/>
          <w:sz w:val="24"/>
          <w:szCs w:val="24"/>
          <w:lang w:val="lv-LV"/>
        </w:rPr>
      </w:pPr>
      <w:r w:rsidRPr="00E40B26">
        <w:rPr>
          <w:rFonts w:ascii="Arial Narrow" w:eastAsia="Times New Roman" w:hAnsi="Arial Narrow" w:cs="Times New Roman"/>
          <w:color w:val="000000"/>
          <w:lang w:val="lv-LV"/>
        </w:rPr>
        <w:t xml:space="preserve">Mērķprogramma </w:t>
      </w:r>
      <w:r w:rsidRPr="00E40B26">
        <w:rPr>
          <w:rFonts w:ascii="Arial Narrow" w:eastAsia="Times New Roman" w:hAnsi="Arial Narrow" w:cs="Times New Roman"/>
          <w:b/>
          <w:bCs/>
          <w:color w:val="000000"/>
          <w:lang w:val="lv-LV"/>
        </w:rPr>
        <w:t xml:space="preserve">mērķis ir </w:t>
      </w:r>
      <w:r w:rsidR="00714F2A" w:rsidRPr="00E40B26">
        <w:rPr>
          <w:rFonts w:ascii="Arial Narrow" w:eastAsia="Times New Roman" w:hAnsi="Arial Narrow" w:cs="Times New Roman"/>
          <w:b/>
          <w:bCs/>
          <w:color w:val="000000"/>
          <w:lang w:val="lv-LV"/>
        </w:rPr>
        <w:t xml:space="preserve">atbalstīt  Dziesmu un deju svētku tradīcijas attīstību, veicinot </w:t>
      </w:r>
      <w:r w:rsidR="00714F2A" w:rsidRPr="00E40B26">
        <w:rPr>
          <w:rFonts w:ascii="Arial Narrow" w:eastAsia="Times New Roman" w:hAnsi="Arial Narrow" w:cs="Times New Roman"/>
          <w:color w:val="000000"/>
          <w:lang w:val="lv-LV"/>
        </w:rPr>
        <w:t>Dziesmu un deju svētku tradīcijā</w:t>
      </w:r>
      <w:r w:rsidR="00714F2A" w:rsidRPr="00E40B26">
        <w:rPr>
          <w:rFonts w:ascii="Arial Narrow" w:eastAsia="Times New Roman" w:hAnsi="Arial Narrow" w:cs="Times New Roman"/>
          <w:b/>
          <w:bCs/>
          <w:color w:val="000000"/>
          <w:lang w:val="lv-LV"/>
        </w:rPr>
        <w:t xml:space="preserve"> iesaistīto koprepertuāra nozaru amatiermākslas kolektīvu – koru, deju kolektīvu, pūtēju orķestru un kokļu ansambļu – </w:t>
      </w:r>
      <w:r w:rsidR="00714F2A" w:rsidRPr="00E40B26">
        <w:rPr>
          <w:rFonts w:ascii="Arial Narrow" w:eastAsia="Times New Roman" w:hAnsi="Arial Narrow" w:cs="Times New Roman"/>
          <w:b/>
          <w:bCs/>
          <w:color w:val="000000"/>
          <w:u w:val="single"/>
          <w:lang w:val="lv-LV"/>
        </w:rPr>
        <w:t>jaunradi un jauna kultūras piedāvājuma veidošanu tradīcijas ietvaros ārpus tradicionālā starpsvētku perioda procesa</w:t>
      </w:r>
      <w:r w:rsidR="00714F2A" w:rsidRPr="00E40B26">
        <w:rPr>
          <w:rFonts w:ascii="Arial Narrow" w:eastAsia="Times New Roman" w:hAnsi="Arial Narrow" w:cs="Times New Roman"/>
          <w:color w:val="000000"/>
          <w:lang w:val="lv-LV"/>
        </w:rPr>
        <w:t>.</w:t>
      </w:r>
    </w:p>
    <w:p w14:paraId="6CF2AB6F" w14:textId="77777777" w:rsidR="00DB37A7" w:rsidRPr="00DB37A7" w:rsidRDefault="00DB37A7" w:rsidP="00DB37A7">
      <w:pPr>
        <w:pStyle w:val="ListParagraph"/>
        <w:spacing w:after="0" w:line="240" w:lineRule="auto"/>
        <w:ind w:left="1418" w:right="-23"/>
        <w:jc w:val="both"/>
        <w:rPr>
          <w:rFonts w:ascii="Times New Roman" w:eastAsia="Times New Roman" w:hAnsi="Times New Roman" w:cs="Times New Roman"/>
          <w:sz w:val="24"/>
          <w:szCs w:val="24"/>
          <w:lang w:val="lv-LV"/>
        </w:rPr>
      </w:pPr>
    </w:p>
    <w:p w14:paraId="25351E20" w14:textId="2D452F50" w:rsidR="007D110A" w:rsidRPr="00DB37A7" w:rsidRDefault="007D110A" w:rsidP="00DB37A7">
      <w:pPr>
        <w:pStyle w:val="ListParagraph"/>
        <w:numPr>
          <w:ilvl w:val="0"/>
          <w:numId w:val="1"/>
        </w:numPr>
        <w:spacing w:after="0" w:line="240" w:lineRule="auto"/>
        <w:ind w:right="-23"/>
        <w:jc w:val="both"/>
        <w:rPr>
          <w:rFonts w:ascii="Times New Roman" w:eastAsia="Times New Roman" w:hAnsi="Times New Roman" w:cs="Times New Roman"/>
          <w:b/>
          <w:bCs/>
          <w:sz w:val="24"/>
          <w:szCs w:val="24"/>
          <w:lang w:val="lv-LV"/>
        </w:rPr>
      </w:pPr>
      <w:r w:rsidRPr="00DB37A7">
        <w:rPr>
          <w:rFonts w:ascii="Arial Narrow" w:eastAsia="Times New Roman" w:hAnsi="Arial Narrow" w:cs="Times New Roman"/>
          <w:b/>
          <w:bCs/>
          <w:color w:val="000000"/>
          <w:lang w:val="lv-LV"/>
        </w:rPr>
        <w:t>Mērķprogrammas konkurss, iesniedzēji, ierobežojumi projektu iesniegšanai.</w:t>
      </w:r>
    </w:p>
    <w:p w14:paraId="43651CFB" w14:textId="77777777" w:rsidR="008E798D" w:rsidRPr="008E798D" w:rsidRDefault="007D110A" w:rsidP="008E798D">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8E798D">
        <w:rPr>
          <w:rFonts w:ascii="Arial Narrow" w:eastAsia="Times New Roman" w:hAnsi="Arial Narrow" w:cs="Times New Roman"/>
          <w:color w:val="000000"/>
          <w:lang w:val="lv-LV"/>
        </w:rPr>
        <w:t>Lai sasniegtu mērķprogrammas mērķi, VKKF organizē mērķprogrammas projektu konkursu.</w:t>
      </w:r>
    </w:p>
    <w:p w14:paraId="069D2D10" w14:textId="5BB23C5E" w:rsidR="008E73A5" w:rsidRPr="00EC054B" w:rsidRDefault="007D110A" w:rsidP="003B715D">
      <w:pPr>
        <w:pStyle w:val="ListParagraph"/>
        <w:numPr>
          <w:ilvl w:val="1"/>
          <w:numId w:val="1"/>
        </w:numPr>
        <w:spacing w:after="0" w:line="240" w:lineRule="auto"/>
        <w:ind w:right="-23"/>
        <w:jc w:val="both"/>
        <w:rPr>
          <w:rFonts w:ascii="Arial Narrow" w:eastAsia="Times New Roman" w:hAnsi="Arial Narrow" w:cs="Times New Roman"/>
          <w:lang w:val="lv-LV"/>
        </w:rPr>
      </w:pPr>
      <w:r w:rsidRPr="00EC054B">
        <w:rPr>
          <w:rFonts w:ascii="Arial Narrow" w:eastAsia="Times New Roman" w:hAnsi="Arial Narrow" w:cs="Times New Roman"/>
          <w:color w:val="000000"/>
          <w:lang w:val="lv-LV"/>
        </w:rPr>
        <w:t xml:space="preserve">Mērķprogrammas projektu konkursā </w:t>
      </w:r>
      <w:r w:rsidRPr="00EC054B">
        <w:rPr>
          <w:rFonts w:ascii="Arial Narrow" w:eastAsia="Times New Roman" w:hAnsi="Arial Narrow" w:cs="Times New Roman"/>
          <w:b/>
          <w:bCs/>
          <w:lang w:val="lv-LV"/>
        </w:rPr>
        <w:t xml:space="preserve">var piedalīties organizācijas (biedrības, nodibinājumi un </w:t>
      </w:r>
      <w:r w:rsidR="00152F51" w:rsidRPr="00EC054B">
        <w:rPr>
          <w:rFonts w:ascii="Arial Narrow" w:eastAsia="Times New Roman" w:hAnsi="Arial Narrow" w:cs="Times New Roman"/>
          <w:b/>
          <w:bCs/>
          <w:lang w:val="lv-LV"/>
        </w:rPr>
        <w:t>komersanti</w:t>
      </w:r>
      <w:r w:rsidRPr="00EC054B">
        <w:rPr>
          <w:rFonts w:ascii="Arial Narrow" w:eastAsia="Times New Roman" w:hAnsi="Arial Narrow" w:cs="Times New Roman"/>
          <w:b/>
          <w:bCs/>
          <w:lang w:val="lv-LV"/>
        </w:rPr>
        <w:t>), kas dibinātas</w:t>
      </w:r>
      <w:r w:rsidR="008F1CDA" w:rsidRPr="00EC054B">
        <w:rPr>
          <w:rFonts w:ascii="Arial Narrow" w:eastAsia="Times New Roman" w:hAnsi="Arial Narrow" w:cs="Times New Roman"/>
          <w:b/>
          <w:bCs/>
          <w:lang w:val="lv-LV"/>
        </w:rPr>
        <w:t xml:space="preserve"> vismaz 3 gadus</w:t>
      </w:r>
      <w:r w:rsidR="008F1CDA" w:rsidRPr="00EC054B">
        <w:rPr>
          <w:rFonts w:ascii="Arial Narrow" w:eastAsia="Times New Roman" w:hAnsi="Arial Narrow" w:cs="Times New Roman"/>
          <w:lang w:val="lv-LV"/>
        </w:rPr>
        <w:t xml:space="preserve"> </w:t>
      </w:r>
      <w:r w:rsidR="008F1CDA" w:rsidRPr="00EC054B">
        <w:rPr>
          <w:rFonts w:ascii="Arial Narrow" w:eastAsia="Times New Roman" w:hAnsi="Arial Narrow" w:cs="Times New Roman"/>
          <w:b/>
          <w:bCs/>
          <w:lang w:val="lv-LV"/>
        </w:rPr>
        <w:t>pirms konkursa izsludināšanas  kalendārā gada</w:t>
      </w:r>
      <w:r w:rsidRPr="00EC054B">
        <w:rPr>
          <w:rFonts w:ascii="Arial Narrow" w:eastAsia="Times New Roman" w:hAnsi="Arial Narrow" w:cs="Times New Roman"/>
          <w:lang w:val="lv-LV"/>
        </w:rPr>
        <w:t xml:space="preserve"> un pārstāv </w:t>
      </w:r>
      <w:r w:rsidRPr="00EC054B">
        <w:rPr>
          <w:rFonts w:ascii="Arial Narrow" w:eastAsia="Times New Roman" w:hAnsi="Arial Narrow" w:cs="Times New Roman"/>
          <w:b/>
          <w:bCs/>
          <w:lang w:val="lv-LV"/>
        </w:rPr>
        <w:t>koprepertuāra nozaru amatiermākslas kolektīvus  (korus, deju kolektīvus, pūtēju orķestrus</w:t>
      </w:r>
      <w:r w:rsidR="008D72E1" w:rsidRPr="00EC054B">
        <w:rPr>
          <w:rFonts w:ascii="Arial Narrow" w:eastAsia="Times New Roman" w:hAnsi="Arial Narrow" w:cs="Times New Roman"/>
          <w:b/>
          <w:bCs/>
          <w:lang w:val="lv-LV"/>
        </w:rPr>
        <w:t>, kokļu ansambļus</w:t>
      </w:r>
      <w:r w:rsidRPr="00EC054B">
        <w:rPr>
          <w:rFonts w:ascii="Arial Narrow" w:eastAsia="Times New Roman" w:hAnsi="Arial Narrow" w:cs="Times New Roman"/>
          <w:b/>
          <w:bCs/>
          <w:lang w:val="lv-LV"/>
        </w:rPr>
        <w:t>)</w:t>
      </w:r>
      <w:r w:rsidRPr="00EC054B">
        <w:rPr>
          <w:rFonts w:ascii="Arial Narrow" w:eastAsia="Times New Roman" w:hAnsi="Arial Narrow" w:cs="Times New Roman"/>
          <w:lang w:val="lv-LV"/>
        </w:rPr>
        <w:t>, kuri ir</w:t>
      </w:r>
      <w:r w:rsidR="00EC054B" w:rsidRPr="00EC054B">
        <w:rPr>
          <w:rFonts w:ascii="Arial Narrow" w:eastAsia="Times New Roman" w:hAnsi="Arial Narrow" w:cs="Times New Roman"/>
          <w:lang w:val="lv-LV"/>
        </w:rPr>
        <w:t xml:space="preserve"> </w:t>
      </w:r>
      <w:r w:rsidRPr="00EC054B">
        <w:rPr>
          <w:rFonts w:ascii="Arial Narrow" w:eastAsia="Times New Roman" w:hAnsi="Arial Narrow" w:cs="Times New Roman"/>
          <w:lang w:val="lv-LV"/>
        </w:rPr>
        <w:t>Vispārējo latviešu dziesmu un deju svētku procesa dalībnieki</w:t>
      </w:r>
      <w:r w:rsidR="00EC054B" w:rsidRPr="00EC054B">
        <w:rPr>
          <w:rFonts w:ascii="Arial Narrow" w:eastAsia="Times New Roman" w:hAnsi="Arial Narrow" w:cs="Times New Roman"/>
          <w:lang w:val="lv-LV"/>
        </w:rPr>
        <w:t xml:space="preserve"> un </w:t>
      </w:r>
      <w:r w:rsidRPr="00EC054B">
        <w:rPr>
          <w:rFonts w:ascii="Arial Narrow" w:eastAsia="Times New Roman" w:hAnsi="Arial Narrow" w:cs="Times New Roman"/>
          <w:lang w:val="lv-LV"/>
        </w:rPr>
        <w:t xml:space="preserve">starpsvētku periodā pastāvīgi un aktīvi veido un uzstājas ar oriģinālrepertuāru, kas </w:t>
      </w:r>
      <w:r w:rsidR="004821C3" w:rsidRPr="00EC054B">
        <w:rPr>
          <w:rFonts w:ascii="Arial Narrow" w:eastAsia="Times New Roman" w:hAnsi="Arial Narrow" w:cs="Times New Roman"/>
          <w:lang w:val="lv-LV"/>
        </w:rPr>
        <w:t>ne</w:t>
      </w:r>
      <w:r w:rsidR="00B30E3C" w:rsidRPr="00EC054B">
        <w:rPr>
          <w:rFonts w:ascii="Arial Narrow" w:eastAsia="Times New Roman" w:hAnsi="Arial Narrow" w:cs="Times New Roman"/>
          <w:lang w:val="lv-LV"/>
        </w:rPr>
        <w:t>dubl</w:t>
      </w:r>
      <w:r w:rsidR="00891B9C" w:rsidRPr="00EC054B">
        <w:rPr>
          <w:rFonts w:ascii="Arial Narrow" w:eastAsia="Times New Roman" w:hAnsi="Arial Narrow" w:cs="Times New Roman"/>
          <w:lang w:val="lv-LV"/>
        </w:rPr>
        <w:t>ē</w:t>
      </w:r>
      <w:r w:rsidR="004821C3" w:rsidRPr="00EC054B">
        <w:rPr>
          <w:rFonts w:ascii="Arial Narrow" w:eastAsia="Times New Roman" w:hAnsi="Arial Narrow" w:cs="Times New Roman"/>
          <w:lang w:val="lv-LV"/>
        </w:rPr>
        <w:t xml:space="preserve"> </w:t>
      </w:r>
      <w:r w:rsidRPr="00EC054B">
        <w:rPr>
          <w:rFonts w:ascii="Arial Narrow" w:eastAsia="Times New Roman" w:hAnsi="Arial Narrow" w:cs="Times New Roman"/>
          <w:b/>
          <w:bCs/>
          <w:lang w:val="lv-LV"/>
        </w:rPr>
        <w:t>Vispārējo latviešu dziesmu un deju svētku</w:t>
      </w:r>
      <w:r w:rsidRPr="00EC054B">
        <w:rPr>
          <w:rFonts w:ascii="Arial Narrow" w:eastAsia="Times New Roman" w:hAnsi="Arial Narrow" w:cs="Times New Roman"/>
          <w:lang w:val="lv-LV"/>
        </w:rPr>
        <w:t xml:space="preserve"> </w:t>
      </w:r>
      <w:r w:rsidR="004821C3" w:rsidRPr="00EC054B">
        <w:rPr>
          <w:rFonts w:ascii="Arial Narrow" w:eastAsia="Times New Roman" w:hAnsi="Arial Narrow" w:cs="Times New Roman"/>
          <w:lang w:val="lv-LV"/>
        </w:rPr>
        <w:t>kopr</w:t>
      </w:r>
      <w:r w:rsidRPr="00EC054B">
        <w:rPr>
          <w:rFonts w:ascii="Arial Narrow" w:eastAsia="Times New Roman" w:hAnsi="Arial Narrow" w:cs="Times New Roman"/>
          <w:lang w:val="lv-LV"/>
        </w:rPr>
        <w:t>epertuāru.</w:t>
      </w:r>
    </w:p>
    <w:p w14:paraId="4F64AA7B" w14:textId="77777777" w:rsidR="00397354" w:rsidRPr="00397354" w:rsidRDefault="00714F2A" w:rsidP="00397354">
      <w:pPr>
        <w:pStyle w:val="ListParagraph"/>
        <w:numPr>
          <w:ilvl w:val="1"/>
          <w:numId w:val="1"/>
        </w:numPr>
        <w:spacing w:after="0" w:line="240" w:lineRule="auto"/>
        <w:ind w:right="-23"/>
        <w:jc w:val="both"/>
        <w:rPr>
          <w:rFonts w:ascii="Arial Narrow" w:eastAsia="Times New Roman" w:hAnsi="Arial Narrow" w:cs="Times New Roman"/>
          <w:lang w:val="lv-LV"/>
        </w:rPr>
      </w:pPr>
      <w:r>
        <w:rPr>
          <w:rFonts w:ascii="Arial Narrow" w:eastAsia="Times New Roman" w:hAnsi="Arial Narrow" w:cs="Times New Roman"/>
          <w:b/>
          <w:bCs/>
          <w:lang w:val="lv-LV"/>
        </w:rPr>
        <w:t xml:space="preserve">Konkursā </w:t>
      </w:r>
      <w:r w:rsidR="007D110A" w:rsidRPr="008E73A5">
        <w:rPr>
          <w:rFonts w:ascii="Arial Narrow" w:eastAsia="Times New Roman" w:hAnsi="Arial Narrow" w:cs="Times New Roman"/>
          <w:b/>
          <w:bCs/>
          <w:lang w:val="lv-LV"/>
        </w:rPr>
        <w:t>var pretendēt uz finansējumu</w:t>
      </w:r>
      <w:r>
        <w:rPr>
          <w:rFonts w:ascii="Arial Narrow" w:eastAsia="Times New Roman" w:hAnsi="Arial Narrow" w:cs="Times New Roman"/>
          <w:b/>
          <w:bCs/>
          <w:lang w:val="lv-LV"/>
        </w:rPr>
        <w:t>:</w:t>
      </w:r>
    </w:p>
    <w:p w14:paraId="4CC4795F" w14:textId="77777777" w:rsidR="00397354" w:rsidRDefault="007D110A" w:rsidP="00397354">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397354">
        <w:rPr>
          <w:rFonts w:ascii="Arial Narrow" w:eastAsia="Times New Roman" w:hAnsi="Arial Narrow" w:cs="Times New Roman"/>
          <w:b/>
          <w:bCs/>
          <w:lang w:val="lv-LV"/>
        </w:rPr>
        <w:t>jaundarbu</w:t>
      </w:r>
      <w:r w:rsidRPr="00397354">
        <w:rPr>
          <w:rFonts w:ascii="Arial Narrow" w:eastAsia="Times New Roman" w:hAnsi="Arial Narrow" w:cs="Times New Roman"/>
          <w:lang w:val="lv-LV"/>
        </w:rPr>
        <w:t xml:space="preserve"> (or</w:t>
      </w:r>
      <w:r w:rsidR="00735378" w:rsidRPr="00397354">
        <w:rPr>
          <w:rFonts w:ascii="Arial Narrow" w:eastAsia="Times New Roman" w:hAnsi="Arial Narrow" w:cs="Times New Roman"/>
          <w:lang w:val="lv-LV"/>
        </w:rPr>
        <w:t>i</w:t>
      </w:r>
      <w:r w:rsidRPr="00397354">
        <w:rPr>
          <w:rFonts w:ascii="Arial Narrow" w:eastAsia="Times New Roman" w:hAnsi="Arial Narrow" w:cs="Times New Roman"/>
          <w:lang w:val="lv-LV"/>
        </w:rPr>
        <w:t>ģinālmūzikas, or</w:t>
      </w:r>
      <w:r w:rsidR="00735378" w:rsidRPr="00397354">
        <w:rPr>
          <w:rFonts w:ascii="Arial Narrow" w:eastAsia="Times New Roman" w:hAnsi="Arial Narrow" w:cs="Times New Roman"/>
          <w:lang w:val="lv-LV"/>
        </w:rPr>
        <w:t>i</w:t>
      </w:r>
      <w:r w:rsidRPr="00397354">
        <w:rPr>
          <w:rFonts w:ascii="Arial Narrow" w:eastAsia="Times New Roman" w:hAnsi="Arial Narrow" w:cs="Times New Roman"/>
          <w:lang w:val="lv-LV"/>
        </w:rPr>
        <w:t xml:space="preserve">ģinālhoreogrāfijas u.c.) </w:t>
      </w:r>
      <w:r w:rsidRPr="00397354">
        <w:rPr>
          <w:rFonts w:ascii="Arial Narrow" w:eastAsia="Times New Roman" w:hAnsi="Arial Narrow" w:cs="Times New Roman"/>
          <w:b/>
          <w:bCs/>
          <w:lang w:val="lv-LV"/>
        </w:rPr>
        <w:t>pasūtināšanai, oriģinālrepertuāra papildināšanai, oriģinālu koncertuzvedumu</w:t>
      </w:r>
      <w:r w:rsidR="00740E34" w:rsidRPr="00397354">
        <w:rPr>
          <w:rFonts w:ascii="Arial Narrow" w:eastAsia="Times New Roman" w:hAnsi="Arial Narrow" w:cs="Times New Roman"/>
          <w:b/>
          <w:bCs/>
          <w:lang w:val="lv-LV"/>
        </w:rPr>
        <w:t xml:space="preserve"> un koncertprogrammu</w:t>
      </w:r>
      <w:r w:rsidRPr="00397354">
        <w:rPr>
          <w:rFonts w:ascii="Arial Narrow" w:eastAsia="Times New Roman" w:hAnsi="Arial Narrow" w:cs="Times New Roman"/>
          <w:b/>
          <w:bCs/>
          <w:lang w:val="lv-LV"/>
        </w:rPr>
        <w:t xml:space="preserve"> sagatavošanai </w:t>
      </w:r>
      <w:r w:rsidRPr="00397354">
        <w:rPr>
          <w:rFonts w:ascii="Arial Narrow" w:eastAsia="Times New Roman" w:hAnsi="Arial Narrow" w:cs="Times New Roman"/>
          <w:lang w:val="lv-LV"/>
        </w:rPr>
        <w:t xml:space="preserve"> </w:t>
      </w:r>
      <w:r w:rsidRPr="00397354">
        <w:rPr>
          <w:rFonts w:ascii="Arial Narrow" w:eastAsia="Times New Roman" w:hAnsi="Arial Narrow" w:cs="Times New Roman"/>
          <w:b/>
          <w:bCs/>
          <w:lang w:val="lv-LV"/>
        </w:rPr>
        <w:t>ārpus Vispārējo latviešu dziesmu un deju svētku ikdienas procesa</w:t>
      </w:r>
      <w:r w:rsidR="00A979E1" w:rsidRPr="00397354">
        <w:rPr>
          <w:rFonts w:ascii="Arial Narrow" w:eastAsia="Times New Roman" w:hAnsi="Arial Narrow" w:cs="Times New Roman"/>
          <w:lang w:val="lv-LV"/>
        </w:rPr>
        <w:t>. Jaunrades projekta ietvaros var tikt apvienotas vairākas aktivitātes, ja tās ir vērstas uz kopīga projekta mērķa sasniegšanu</w:t>
      </w:r>
      <w:r w:rsidR="00714F2A" w:rsidRPr="00397354">
        <w:rPr>
          <w:rFonts w:ascii="Arial Narrow" w:eastAsia="Times New Roman" w:hAnsi="Arial Narrow" w:cs="Times New Roman"/>
          <w:lang w:val="lv-LV"/>
        </w:rPr>
        <w:t xml:space="preserve">; </w:t>
      </w:r>
    </w:p>
    <w:p w14:paraId="4AF4E750" w14:textId="48CBC800" w:rsidR="00714F2A" w:rsidRPr="00397354" w:rsidRDefault="00F06261" w:rsidP="00397354">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397354">
        <w:rPr>
          <w:rFonts w:ascii="Arial Narrow" w:eastAsia="Times New Roman" w:hAnsi="Arial Narrow" w:cs="Times New Roman"/>
          <w:lang w:val="lv-LV"/>
        </w:rPr>
        <w:t xml:space="preserve">dalībai </w:t>
      </w:r>
      <w:bookmarkStart w:id="1" w:name="_Hlk220333581"/>
      <w:r w:rsidR="00E622D5" w:rsidRPr="00397354">
        <w:rPr>
          <w:rFonts w:ascii="Arial Narrow" w:eastAsia="Times New Roman" w:hAnsi="Arial Narrow" w:cs="Times New Roman"/>
          <w:b/>
          <w:bCs/>
          <w:lang w:val="lv-LV"/>
        </w:rPr>
        <w:t>nozīmīgos</w:t>
      </w:r>
      <w:r w:rsidR="00714F2A" w:rsidRPr="00397354">
        <w:rPr>
          <w:rFonts w:ascii="Arial Narrow" w:eastAsia="Times New Roman" w:hAnsi="Arial Narrow" w:cs="Times New Roman"/>
          <w:b/>
          <w:bCs/>
          <w:lang w:val="lv-LV"/>
        </w:rPr>
        <w:t xml:space="preserve"> </w:t>
      </w:r>
      <w:r w:rsidRPr="00397354">
        <w:rPr>
          <w:rFonts w:ascii="Arial Narrow" w:eastAsia="Times New Roman" w:hAnsi="Arial Narrow" w:cs="Times New Roman"/>
          <w:b/>
          <w:bCs/>
          <w:lang w:val="lv-LV"/>
        </w:rPr>
        <w:t>starptautiskos konkursos</w:t>
      </w:r>
      <w:bookmarkEnd w:id="1"/>
      <w:r w:rsidR="00714F2A" w:rsidRPr="00397354">
        <w:rPr>
          <w:rFonts w:ascii="Arial Narrow" w:eastAsia="Times New Roman" w:hAnsi="Arial Narrow" w:cs="Times New Roman"/>
          <w:b/>
          <w:bCs/>
          <w:lang w:val="lv-LV"/>
        </w:rPr>
        <w:t xml:space="preserve">, </w:t>
      </w:r>
      <w:r w:rsidR="00E622D5" w:rsidRPr="00397354">
        <w:rPr>
          <w:rFonts w:ascii="Arial Narrow" w:eastAsia="Times New Roman" w:hAnsi="Arial Narrow" w:cs="Times New Roman"/>
          <w:b/>
          <w:bCs/>
          <w:lang w:val="lv-LV"/>
        </w:rPr>
        <w:t xml:space="preserve">kuros dalībnieki tiek izraudzīti atlases </w:t>
      </w:r>
      <w:r w:rsidR="002913FE" w:rsidRPr="00397354">
        <w:rPr>
          <w:rFonts w:ascii="Arial Narrow" w:eastAsia="Times New Roman" w:hAnsi="Arial Narrow" w:cs="Times New Roman"/>
          <w:b/>
          <w:bCs/>
          <w:lang w:val="lv-LV"/>
        </w:rPr>
        <w:t>kārtībā</w:t>
      </w:r>
      <w:r w:rsidR="002913FE" w:rsidRPr="00397354">
        <w:rPr>
          <w:rFonts w:ascii="Arial Narrow" w:eastAsia="Times New Roman" w:hAnsi="Arial Narrow" w:cs="Times New Roman"/>
          <w:lang w:val="lv-LV"/>
        </w:rPr>
        <w:t>.</w:t>
      </w:r>
      <w:r w:rsidR="00D51385" w:rsidRPr="00397354">
        <w:rPr>
          <w:rFonts w:ascii="Arial Narrow" w:eastAsia="Times New Roman" w:hAnsi="Arial Narrow" w:cs="Times New Roman"/>
          <w:lang w:val="lv-LV"/>
        </w:rPr>
        <w:t xml:space="preserve"> </w:t>
      </w:r>
    </w:p>
    <w:p w14:paraId="17800F61" w14:textId="7CA1CD4F" w:rsidR="0038065D" w:rsidRPr="00E40B26" w:rsidRDefault="00D235AA" w:rsidP="0038065D">
      <w:pPr>
        <w:pStyle w:val="ListParagraph"/>
        <w:numPr>
          <w:ilvl w:val="1"/>
          <w:numId w:val="1"/>
        </w:numPr>
        <w:spacing w:after="0" w:line="240" w:lineRule="auto"/>
        <w:ind w:right="-23"/>
        <w:jc w:val="both"/>
        <w:rPr>
          <w:rFonts w:ascii="Arial Narrow" w:eastAsia="Times New Roman" w:hAnsi="Arial Narrow" w:cs="Times New Roman"/>
          <w:b/>
          <w:bCs/>
          <w:lang w:val="lv-LV"/>
        </w:rPr>
      </w:pPr>
      <w:r w:rsidRPr="00E40B26">
        <w:rPr>
          <w:rFonts w:ascii="Arial Narrow" w:eastAsia="Times New Roman" w:hAnsi="Arial Narrow" w:cs="Times New Roman"/>
          <w:b/>
          <w:bCs/>
          <w:lang w:val="lv-LV"/>
        </w:rPr>
        <w:t>Šīs mērķprogrammas konkursa ietvaros neatkarīgi no iesniegto projektu skaita vienam projekta pieteicējam var tikt piešķirts finansējums ne vairāk kā 2 (diviem) projektu pieteikumiem – vienam jaunrades projektam un vienam projektam dalībai nozīmīgos starptautiskos konkursos, ievērojot, ka maksimālais atbalsta apmērs vienam projektam nepārsniedz 10 000 EUR</w:t>
      </w:r>
      <w:r w:rsidR="00383E98" w:rsidRPr="00E40B26">
        <w:rPr>
          <w:rFonts w:ascii="Arial Narrow" w:eastAsia="Times New Roman" w:hAnsi="Arial Narrow" w:cs="Times New Roman"/>
          <w:b/>
          <w:bCs/>
          <w:lang w:val="lv-LV"/>
        </w:rPr>
        <w:t>.</w:t>
      </w:r>
    </w:p>
    <w:p w14:paraId="7392E2B0" w14:textId="77777777" w:rsidR="00397354" w:rsidRDefault="00714F2A" w:rsidP="00397354">
      <w:pPr>
        <w:pStyle w:val="ListParagraph"/>
        <w:numPr>
          <w:ilvl w:val="1"/>
          <w:numId w:val="1"/>
        </w:numPr>
        <w:spacing w:after="0" w:line="240" w:lineRule="auto"/>
        <w:ind w:right="-23"/>
        <w:jc w:val="both"/>
        <w:rPr>
          <w:rFonts w:ascii="Arial Narrow" w:eastAsia="Times New Roman" w:hAnsi="Arial Narrow" w:cs="Times New Roman"/>
          <w:b/>
          <w:bCs/>
          <w:lang w:val="lv-LV"/>
        </w:rPr>
      </w:pPr>
      <w:r w:rsidRPr="00714F2A">
        <w:rPr>
          <w:rFonts w:ascii="Arial Narrow" w:eastAsia="Times New Roman" w:hAnsi="Arial Narrow" w:cs="Times New Roman"/>
          <w:b/>
          <w:bCs/>
          <w:lang w:val="lv-LV"/>
        </w:rPr>
        <w:t>Konkursā nefinansē:</w:t>
      </w:r>
    </w:p>
    <w:p w14:paraId="16A16C72" w14:textId="77777777" w:rsidR="00397354" w:rsidRDefault="00E622D5" w:rsidP="00397354">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397354">
        <w:rPr>
          <w:rFonts w:ascii="Arial Narrow" w:eastAsia="Times New Roman" w:hAnsi="Arial Narrow" w:cs="Times New Roman"/>
          <w:lang w:val="lv-LV"/>
        </w:rPr>
        <w:t>p</w:t>
      </w:r>
      <w:r w:rsidR="00735378" w:rsidRPr="00397354">
        <w:rPr>
          <w:rFonts w:ascii="Arial Narrow" w:eastAsia="Times New Roman" w:hAnsi="Arial Narrow" w:cs="Times New Roman"/>
          <w:lang w:val="lv-LV"/>
        </w:rPr>
        <w:t>amatlīdzekļu</w:t>
      </w:r>
      <w:r w:rsidRPr="00397354">
        <w:rPr>
          <w:rFonts w:ascii="Arial Narrow" w:eastAsia="Times New Roman" w:hAnsi="Arial Narrow" w:cs="Times New Roman"/>
          <w:lang w:val="lv-LV"/>
        </w:rPr>
        <w:t xml:space="preserve"> </w:t>
      </w:r>
      <w:r w:rsidR="00E824BA" w:rsidRPr="00397354">
        <w:rPr>
          <w:rFonts w:ascii="Arial Narrow" w:eastAsia="Times New Roman" w:hAnsi="Arial Narrow" w:cs="Times New Roman"/>
          <w:lang w:val="lv-LV"/>
        </w:rPr>
        <w:t xml:space="preserve">un aprīkojuma </w:t>
      </w:r>
      <w:r w:rsidRPr="00397354">
        <w:rPr>
          <w:rFonts w:ascii="Arial Narrow" w:eastAsia="Times New Roman" w:hAnsi="Arial Narrow" w:cs="Times New Roman"/>
          <w:lang w:val="lv-LV"/>
        </w:rPr>
        <w:t>iegādi;</w:t>
      </w:r>
    </w:p>
    <w:p w14:paraId="0D136B8B" w14:textId="77777777" w:rsidR="00397354" w:rsidRDefault="007D110A" w:rsidP="00397354">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397354">
        <w:rPr>
          <w:rFonts w:ascii="Arial Narrow" w:eastAsia="Times New Roman" w:hAnsi="Arial Narrow" w:cs="Times New Roman"/>
          <w:lang w:val="lv-LV"/>
        </w:rPr>
        <w:t>tērpu</w:t>
      </w:r>
      <w:r w:rsidR="00E622D5" w:rsidRPr="00397354">
        <w:rPr>
          <w:rFonts w:ascii="Arial Narrow" w:eastAsia="Times New Roman" w:hAnsi="Arial Narrow" w:cs="Times New Roman"/>
          <w:lang w:val="lv-LV"/>
        </w:rPr>
        <w:t xml:space="preserve"> iegādi;</w:t>
      </w:r>
    </w:p>
    <w:p w14:paraId="1040EB60" w14:textId="77777777" w:rsidR="00397354" w:rsidRDefault="00E824BA" w:rsidP="00397354">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397354">
        <w:rPr>
          <w:rFonts w:ascii="Arial Narrow" w:eastAsia="Times New Roman" w:hAnsi="Arial Narrow" w:cs="Times New Roman"/>
          <w:lang w:val="lv-LV"/>
        </w:rPr>
        <w:t>pasākumu rīkošanu, kas saistīti ar dažādu apbalvojumu piešķiršanu;</w:t>
      </w:r>
    </w:p>
    <w:p w14:paraId="76F60E5E" w14:textId="79B42D75" w:rsidR="008E73A5" w:rsidRPr="00397354" w:rsidRDefault="00E824BA" w:rsidP="00397354">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397354">
        <w:rPr>
          <w:rFonts w:ascii="Arial Narrow" w:eastAsia="Times New Roman" w:hAnsi="Arial Narrow" w:cs="Times New Roman"/>
          <w:lang w:val="lv-LV"/>
        </w:rPr>
        <w:t>izglītojošos pasākumus un pasākumus, kas saistīti ar metodisko materiālu izstrādi un izdošanu</w:t>
      </w:r>
      <w:r w:rsidR="007D110A" w:rsidRPr="00397354">
        <w:rPr>
          <w:rFonts w:ascii="Arial Narrow" w:eastAsia="Times New Roman" w:hAnsi="Arial Narrow" w:cs="Times New Roman"/>
          <w:lang w:val="lv-LV"/>
        </w:rPr>
        <w:t>.</w:t>
      </w:r>
    </w:p>
    <w:p w14:paraId="4AC95204" w14:textId="602027F4" w:rsidR="008E73A5" w:rsidRDefault="00053442" w:rsidP="008E73A5">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Mērķprogrammā prioritāri atbalsts ti</w:t>
      </w:r>
      <w:r w:rsidR="003259FF">
        <w:rPr>
          <w:rFonts w:ascii="Arial Narrow" w:eastAsia="Times New Roman" w:hAnsi="Arial Narrow" w:cs="Times New Roman"/>
          <w:lang w:val="lv-LV"/>
        </w:rPr>
        <w:t>e</w:t>
      </w:r>
      <w:r w:rsidRPr="008E73A5">
        <w:rPr>
          <w:rFonts w:ascii="Arial Narrow" w:eastAsia="Times New Roman" w:hAnsi="Arial Narrow" w:cs="Times New Roman"/>
          <w:lang w:val="lv-LV"/>
        </w:rPr>
        <w:t>k sniegts</w:t>
      </w:r>
      <w:r w:rsidR="005F3764" w:rsidRPr="008E73A5">
        <w:rPr>
          <w:rFonts w:ascii="Arial Narrow" w:eastAsia="Times New Roman" w:hAnsi="Arial Narrow" w:cs="Times New Roman"/>
          <w:lang w:val="lv-LV"/>
        </w:rPr>
        <w:t xml:space="preserve"> </w:t>
      </w:r>
      <w:r w:rsidR="00A07804" w:rsidRPr="008E73A5">
        <w:rPr>
          <w:rFonts w:ascii="Arial Narrow" w:eastAsia="Times New Roman" w:hAnsi="Arial Narrow" w:cs="Times New Roman"/>
          <w:lang w:val="lv-LV"/>
        </w:rPr>
        <w:t>tiem pieteicējiem</w:t>
      </w:r>
      <w:r w:rsidR="00C47E96" w:rsidRPr="008E73A5">
        <w:rPr>
          <w:rFonts w:ascii="Arial Narrow" w:eastAsia="Times New Roman" w:hAnsi="Arial Narrow" w:cs="Times New Roman"/>
          <w:lang w:val="lv-LV"/>
        </w:rPr>
        <w:t xml:space="preserve">, kas </w:t>
      </w:r>
      <w:r w:rsidR="003A2BEA" w:rsidRPr="008E73A5">
        <w:rPr>
          <w:rFonts w:ascii="Arial Narrow" w:eastAsia="Times New Roman" w:hAnsi="Arial Narrow" w:cs="Times New Roman"/>
          <w:lang w:val="lv-LV"/>
        </w:rPr>
        <w:t xml:space="preserve">projekta </w:t>
      </w:r>
      <w:r w:rsidR="00C47E96" w:rsidRPr="008E73A5">
        <w:rPr>
          <w:rFonts w:ascii="Arial Narrow" w:eastAsia="Times New Roman" w:hAnsi="Arial Narrow" w:cs="Times New Roman"/>
          <w:lang w:val="lv-LV"/>
        </w:rPr>
        <w:t xml:space="preserve">mērķu sasniegšanā līdz šīm </w:t>
      </w:r>
      <w:r w:rsidR="00082C56" w:rsidRPr="008E73A5">
        <w:rPr>
          <w:rFonts w:ascii="Arial Narrow" w:eastAsia="Times New Roman" w:hAnsi="Arial Narrow" w:cs="Times New Roman"/>
          <w:lang w:val="lv-LV"/>
        </w:rPr>
        <w:t xml:space="preserve">sadarbojušies </w:t>
      </w:r>
      <w:r w:rsidR="00C47E96" w:rsidRPr="008E73A5">
        <w:rPr>
          <w:rFonts w:ascii="Arial Narrow" w:eastAsia="Times New Roman" w:hAnsi="Arial Narrow" w:cs="Times New Roman"/>
          <w:lang w:val="lv-LV"/>
        </w:rPr>
        <w:t>ar pašvaldībām</w:t>
      </w:r>
      <w:r w:rsidR="005F5B54" w:rsidRPr="008E73A5">
        <w:rPr>
          <w:rFonts w:ascii="Arial Narrow" w:eastAsia="Times New Roman" w:hAnsi="Arial Narrow" w:cs="Times New Roman"/>
          <w:lang w:val="lv-LV"/>
        </w:rPr>
        <w:t xml:space="preserve"> un, kuru </w:t>
      </w:r>
      <w:r w:rsidR="00355A25" w:rsidRPr="008E73A5">
        <w:rPr>
          <w:rFonts w:ascii="Arial Narrow" w:eastAsia="Times New Roman" w:hAnsi="Arial Narrow" w:cs="Times New Roman"/>
          <w:lang w:val="lv-LV"/>
        </w:rPr>
        <w:t xml:space="preserve">pieteikumi </w:t>
      </w:r>
      <w:r w:rsidR="005F5B54" w:rsidRPr="008E73A5">
        <w:rPr>
          <w:rFonts w:ascii="Arial Narrow" w:eastAsia="Times New Roman" w:hAnsi="Arial Narrow" w:cs="Times New Roman"/>
          <w:lang w:val="lv-LV"/>
        </w:rPr>
        <w:t>veidoti sadarbībā un ietver vairākus projekta partnerus</w:t>
      </w:r>
      <w:r w:rsidR="00C47E96" w:rsidRPr="008E73A5">
        <w:rPr>
          <w:rFonts w:ascii="Arial Narrow" w:eastAsia="Times New Roman" w:hAnsi="Arial Narrow" w:cs="Times New Roman"/>
          <w:lang w:val="lv-LV"/>
        </w:rPr>
        <w:t>.</w:t>
      </w:r>
    </w:p>
    <w:p w14:paraId="510B642E" w14:textId="205F85DD" w:rsidR="002913FE" w:rsidRPr="003E5CB1" w:rsidRDefault="007D110A" w:rsidP="003E5CB1">
      <w:pPr>
        <w:pStyle w:val="ListParagraph"/>
        <w:numPr>
          <w:ilvl w:val="1"/>
          <w:numId w:val="1"/>
        </w:numPr>
        <w:spacing w:after="0" w:line="240" w:lineRule="auto"/>
        <w:ind w:right="-23"/>
        <w:jc w:val="both"/>
        <w:rPr>
          <w:rFonts w:ascii="Arial Narrow" w:eastAsia="Times New Roman" w:hAnsi="Arial Narrow" w:cs="Times New Roman"/>
          <w:lang w:val="lv-LV"/>
        </w:rPr>
      </w:pPr>
      <w:r w:rsidRPr="008E73A5">
        <w:rPr>
          <w:rFonts w:ascii="Arial Narrow" w:eastAsia="Times New Roman" w:hAnsi="Arial Narrow" w:cs="Times New Roman"/>
          <w:lang w:val="lv-LV"/>
        </w:rPr>
        <w:t xml:space="preserve">Mērķprogrammas konkursā </w:t>
      </w:r>
      <w:r w:rsidRPr="008E73A5">
        <w:rPr>
          <w:rFonts w:ascii="Arial Narrow" w:eastAsia="Times New Roman" w:hAnsi="Arial Narrow" w:cs="Times New Roman"/>
          <w:b/>
          <w:bCs/>
          <w:lang w:val="lv-LV"/>
        </w:rPr>
        <w:t>nevar</w:t>
      </w:r>
      <w:r w:rsidRPr="008E73A5">
        <w:rPr>
          <w:rFonts w:ascii="Arial Narrow" w:eastAsia="Times New Roman" w:hAnsi="Arial Narrow" w:cs="Times New Roman"/>
          <w:lang w:val="lv-LV"/>
        </w:rPr>
        <w:t xml:space="preserve"> </w:t>
      </w:r>
      <w:r w:rsidRPr="000176A4">
        <w:rPr>
          <w:rFonts w:ascii="Arial Narrow" w:eastAsia="Times New Roman" w:hAnsi="Arial Narrow" w:cs="Times New Roman"/>
          <w:b/>
          <w:bCs/>
          <w:lang w:val="lv-LV"/>
        </w:rPr>
        <w:t xml:space="preserve">piedalīties publiskas un atvasinātas publiskas personas </w:t>
      </w:r>
      <w:r w:rsidRPr="008E73A5">
        <w:rPr>
          <w:rFonts w:ascii="Arial Narrow" w:eastAsia="Times New Roman" w:hAnsi="Arial Narrow" w:cs="Times New Roman"/>
          <w:lang w:val="lv-LV"/>
        </w:rPr>
        <w:t>Valsts pārvaldes iekārtas likuma izpratnē, kā arī valsts un pašvaldību dibinātas kapitālsabiedrības</w:t>
      </w:r>
      <w:r w:rsidR="00E824BA">
        <w:rPr>
          <w:rFonts w:ascii="Arial Narrow" w:eastAsia="Times New Roman" w:hAnsi="Arial Narrow" w:cs="Times New Roman"/>
          <w:lang w:val="lv-LV"/>
        </w:rPr>
        <w:t>.</w:t>
      </w:r>
    </w:p>
    <w:p w14:paraId="71EDA936" w14:textId="72E9ACA1" w:rsidR="007D110A" w:rsidRPr="00D7315F" w:rsidRDefault="007D110A" w:rsidP="00F80783">
      <w:pPr>
        <w:spacing w:after="0" w:line="240" w:lineRule="auto"/>
        <w:ind w:left="720" w:right="-23" w:firstLine="50"/>
        <w:jc w:val="both"/>
        <w:rPr>
          <w:rFonts w:ascii="Times New Roman" w:eastAsia="Times New Roman" w:hAnsi="Times New Roman" w:cs="Times New Roman"/>
          <w:sz w:val="24"/>
          <w:szCs w:val="24"/>
          <w:lang w:val="lv-LV"/>
        </w:rPr>
      </w:pPr>
    </w:p>
    <w:p w14:paraId="45818284" w14:textId="09908D1C" w:rsidR="007D110A" w:rsidRPr="00D7315F"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iesniegšana.</w:t>
      </w:r>
    </w:p>
    <w:p w14:paraId="1478CC36" w14:textId="49313DD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Mērķprogrammas projektu konkursa nolikums pieejams VKKF mājaslapā (</w:t>
      </w:r>
      <w:hyperlink r:id="rId8" w:history="1">
        <w:r w:rsidRPr="00D7315F">
          <w:rPr>
            <w:rFonts w:ascii="Arial Narrow" w:eastAsia="Times New Roman" w:hAnsi="Arial Narrow" w:cs="Times New Roman"/>
            <w:color w:val="1155CC"/>
            <w:u w:val="single"/>
            <w:lang w:val="lv-LV"/>
          </w:rPr>
          <w:t>http://www.vkkf.lv</w:t>
        </w:r>
      </w:hyperlink>
      <w:r w:rsidRPr="00D7315F">
        <w:rPr>
          <w:rFonts w:ascii="Arial Narrow" w:eastAsia="Times New Roman" w:hAnsi="Arial Narrow" w:cs="Times New Roman"/>
          <w:color w:val="000000"/>
          <w:lang w:val="lv-LV"/>
        </w:rPr>
        <w:t>).</w:t>
      </w:r>
    </w:p>
    <w:p w14:paraId="422CB0AB" w14:textId="77777777" w:rsidR="00261AB3" w:rsidRPr="00261AB3" w:rsidRDefault="007D110A" w:rsidP="00261AB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jāiesniedz projektu pieteikumu sistēmā</w:t>
      </w:r>
      <w:r w:rsidR="00DB37A7">
        <w:rPr>
          <w:rFonts w:ascii="Arial Narrow" w:eastAsia="Times New Roman" w:hAnsi="Arial Narrow" w:cs="Times New Roman"/>
          <w:color w:val="000000"/>
          <w:lang w:val="lv-LV"/>
        </w:rPr>
        <w:t xml:space="preserve"> </w:t>
      </w:r>
      <w:hyperlink r:id="rId9" w:history="1">
        <w:r w:rsidR="00DB37A7" w:rsidRPr="005C7ED9">
          <w:rPr>
            <w:rStyle w:val="Hyperlink"/>
            <w:rFonts w:ascii="Arial Narrow" w:eastAsia="Times New Roman" w:hAnsi="Arial Narrow" w:cs="Times New Roman"/>
            <w:lang w:val="lv-LV"/>
          </w:rPr>
          <w:t>https://kkf.kulturaskarte.lv</w:t>
        </w:r>
      </w:hyperlink>
      <w:r w:rsidR="00DB37A7" w:rsidRPr="00DB37A7">
        <w:rPr>
          <w:rFonts w:ascii="Arial Narrow" w:eastAsia="Times New Roman" w:hAnsi="Arial Narrow" w:cs="Times New Roman"/>
          <w:color w:val="1155CC"/>
          <w:lang w:val="lv-LV"/>
        </w:rPr>
        <w:t xml:space="preserve"> </w:t>
      </w:r>
    </w:p>
    <w:p w14:paraId="5AE3B86E" w14:textId="77777777" w:rsidR="00261AB3" w:rsidRPr="00261AB3" w:rsidRDefault="00DB37A7"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lastRenderedPageBreak/>
        <w:t>l</w:t>
      </w:r>
      <w:r w:rsidR="007D110A" w:rsidRPr="00261AB3">
        <w:rPr>
          <w:rFonts w:ascii="Arial Narrow" w:eastAsia="Times New Roman" w:hAnsi="Arial Narrow" w:cs="Times New Roman"/>
          <w:color w:val="000000"/>
          <w:lang w:val="lv-LV"/>
        </w:rPr>
        <w:t xml:space="preserve">ai pieslēgtos iesniegšanas sistēmai, nepieciešams kāds no valsts pārvaldes pakalpojumu portālā </w:t>
      </w:r>
      <w:r w:rsidR="007D110A" w:rsidRPr="00261AB3">
        <w:rPr>
          <w:rFonts w:ascii="Arial Narrow" w:eastAsia="Times New Roman" w:hAnsi="Arial Narrow" w:cs="Times New Roman"/>
          <w:i/>
          <w:iCs/>
          <w:color w:val="000000"/>
          <w:lang w:val="lv-LV"/>
        </w:rPr>
        <w:t>Latvija.lv</w:t>
      </w:r>
      <w:r w:rsidR="007D110A" w:rsidRPr="00261AB3">
        <w:rPr>
          <w:rFonts w:ascii="Arial Narrow" w:eastAsia="Times New Roman" w:hAnsi="Arial Narrow" w:cs="Times New Roman"/>
          <w:color w:val="000000"/>
          <w:lang w:val="lv-LV"/>
        </w:rPr>
        <w:t xml:space="preserve"> pieejamajiem autentifikā</w:t>
      </w:r>
      <w:r w:rsidR="00CF1035" w:rsidRPr="00261AB3">
        <w:rPr>
          <w:rFonts w:ascii="Arial Narrow" w:eastAsia="Times New Roman" w:hAnsi="Arial Narrow" w:cs="Times New Roman"/>
          <w:color w:val="000000"/>
          <w:lang w:val="lv-LV"/>
        </w:rPr>
        <w:t>cijas līdzekļiem;</w:t>
      </w:r>
    </w:p>
    <w:p w14:paraId="1672ECBB" w14:textId="77777777" w:rsidR="00261AB3" w:rsidRPr="00261AB3" w:rsidRDefault="007D110A"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juridiskās personas vārdā pieteikumu iesniedz fiziska persona, kurai ir attiecīgās juridiskās personas pārstāvības tiesības;</w:t>
      </w:r>
    </w:p>
    <w:p w14:paraId="7BA24F9F" w14:textId="1E78AC33" w:rsidR="007D110A" w:rsidRPr="00261AB3" w:rsidRDefault="007D110A" w:rsidP="00261AB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261AB3">
        <w:rPr>
          <w:rFonts w:ascii="Arial Narrow" w:eastAsia="Times New Roman" w:hAnsi="Arial Narrow" w:cs="Times New Roman"/>
          <w:color w:val="000000"/>
          <w:lang w:val="lv-LV"/>
        </w:rPr>
        <w:t>ja viena juridiskā persona iesniedz vairākus pieteikumus, katrs pieteikums projektu pieteikumu sistēmā jāiesniedz atsevišķi.</w:t>
      </w:r>
    </w:p>
    <w:p w14:paraId="43630909" w14:textId="14AFD809" w:rsidR="007D110A" w:rsidRPr="00397354" w:rsidRDefault="007D110A" w:rsidP="00397354">
      <w:pPr>
        <w:pStyle w:val="ListParagraph"/>
        <w:numPr>
          <w:ilvl w:val="1"/>
          <w:numId w:val="1"/>
        </w:numPr>
        <w:spacing w:after="0" w:line="240" w:lineRule="auto"/>
        <w:ind w:left="851" w:right="-23" w:hanging="425"/>
        <w:jc w:val="both"/>
        <w:rPr>
          <w:rFonts w:ascii="Times New Roman" w:eastAsia="Times New Roman" w:hAnsi="Times New Roman" w:cs="Times New Roman"/>
          <w:sz w:val="24"/>
          <w:szCs w:val="24"/>
          <w:lang w:val="lv-LV"/>
        </w:rPr>
      </w:pPr>
      <w:r w:rsidRPr="00E824BA">
        <w:rPr>
          <w:rFonts w:ascii="Arial Narrow" w:eastAsia="Times New Roman" w:hAnsi="Arial Narrow" w:cs="Times New Roman"/>
          <w:color w:val="000000"/>
          <w:lang w:val="lv-LV"/>
        </w:rPr>
        <w:t xml:space="preserve">Projekta pieteikums sistēmā jāiesniedz </w:t>
      </w:r>
      <w:r w:rsidRPr="00E824BA">
        <w:rPr>
          <w:rFonts w:ascii="Arial Narrow" w:eastAsia="Times New Roman" w:hAnsi="Arial Narrow" w:cs="Times New Roman"/>
          <w:b/>
          <w:bCs/>
          <w:color w:val="000000"/>
          <w:lang w:val="lv-LV"/>
        </w:rPr>
        <w:t>no</w:t>
      </w:r>
      <w:r w:rsidRPr="00E824BA">
        <w:rPr>
          <w:rFonts w:ascii="Arial Narrow" w:eastAsia="Times New Roman" w:hAnsi="Arial Narrow" w:cs="Times New Roman"/>
          <w:color w:val="000000"/>
          <w:lang w:val="lv-LV"/>
        </w:rPr>
        <w:t xml:space="preserve"> </w:t>
      </w:r>
      <w:r w:rsidR="00E824BA" w:rsidRPr="00E824BA">
        <w:rPr>
          <w:rFonts w:ascii="Arial Narrow" w:eastAsia="Times New Roman" w:hAnsi="Arial Narrow" w:cs="Times New Roman"/>
          <w:b/>
          <w:bCs/>
          <w:color w:val="000000"/>
          <w:lang w:val="lv-LV"/>
        </w:rPr>
        <w:t>2026. gada 2. marta līdz 2026. gada 27. martam plkst. 23:59</w:t>
      </w:r>
    </w:p>
    <w:p w14:paraId="7E3B089A" w14:textId="77777777" w:rsidR="00397354" w:rsidRPr="00E824BA" w:rsidRDefault="00397354" w:rsidP="00397354">
      <w:pPr>
        <w:pStyle w:val="ListParagraph"/>
        <w:spacing w:after="0" w:line="240" w:lineRule="auto"/>
        <w:ind w:left="851" w:right="-23"/>
        <w:jc w:val="both"/>
        <w:rPr>
          <w:rFonts w:ascii="Times New Roman" w:eastAsia="Times New Roman" w:hAnsi="Times New Roman" w:cs="Times New Roman"/>
          <w:sz w:val="24"/>
          <w:szCs w:val="24"/>
          <w:lang w:val="lv-LV"/>
        </w:rPr>
      </w:pPr>
    </w:p>
    <w:p w14:paraId="19F4FAFB" w14:textId="77777777" w:rsidR="00F80783" w:rsidRPr="00DB37A7" w:rsidRDefault="007D110A" w:rsidP="00F80783">
      <w:pPr>
        <w:pStyle w:val="ListParagraph"/>
        <w:numPr>
          <w:ilvl w:val="0"/>
          <w:numId w:val="1"/>
        </w:numPr>
        <w:spacing w:after="0" w:line="240" w:lineRule="auto"/>
        <w:ind w:right="-23"/>
        <w:jc w:val="both"/>
        <w:rPr>
          <w:rFonts w:ascii="Times New Roman" w:eastAsia="Times New Roman" w:hAnsi="Times New Roman" w:cs="Times New Roman"/>
          <w:sz w:val="24"/>
          <w:szCs w:val="24"/>
          <w:lang w:val="lv-LV"/>
        </w:rPr>
      </w:pPr>
      <w:r w:rsidRPr="00DB37A7">
        <w:rPr>
          <w:rFonts w:ascii="Arial Narrow" w:eastAsia="Times New Roman" w:hAnsi="Arial Narrow" w:cs="Times New Roman"/>
          <w:b/>
          <w:bCs/>
          <w:color w:val="000000"/>
          <w:lang w:val="lv-LV"/>
        </w:rPr>
        <w:t xml:space="preserve">Projektu </w:t>
      </w:r>
      <w:r w:rsidRPr="00DB37A7">
        <w:rPr>
          <w:rFonts w:ascii="Arial Narrow" w:eastAsia="Times New Roman" w:hAnsi="Arial Narrow" w:cs="Times New Roman"/>
          <w:b/>
          <w:bCs/>
          <w:color w:val="000000"/>
          <w:shd w:val="clear" w:color="auto" w:fill="FFFFFF"/>
          <w:lang w:val="lv-LV"/>
        </w:rPr>
        <w:t>pieteikumu</w:t>
      </w:r>
      <w:r w:rsidRPr="00DB37A7">
        <w:rPr>
          <w:rFonts w:ascii="Arial Narrow" w:eastAsia="Times New Roman" w:hAnsi="Arial Narrow" w:cs="Times New Roman"/>
          <w:b/>
          <w:bCs/>
          <w:color w:val="000000"/>
          <w:lang w:val="lv-LV"/>
        </w:rPr>
        <w:t xml:space="preserve"> noformējums un saturs.</w:t>
      </w:r>
    </w:p>
    <w:p w14:paraId="499FAB6B" w14:textId="3EFD6413" w:rsidR="007D110A" w:rsidRPr="00D7315F" w:rsidRDefault="007D110A" w:rsidP="001A02E0">
      <w:pPr>
        <w:pStyle w:val="ListParagraph"/>
        <w:spacing w:after="0" w:line="240" w:lineRule="auto"/>
        <w:ind w:left="360"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projektu pieteikumu sistēmā iesniedzams</w:t>
      </w:r>
      <w:r w:rsidR="00F651DB" w:rsidRPr="00D7315F">
        <w:rPr>
          <w:rFonts w:ascii="Arial Narrow" w:eastAsia="Times New Roman" w:hAnsi="Arial Narrow" w:cs="Times New Roman"/>
          <w:color w:val="000000"/>
          <w:lang w:val="lv-LV"/>
        </w:rPr>
        <w:t xml:space="preserve"> latviešu valodā</w:t>
      </w:r>
      <w:r w:rsidRPr="00D7315F">
        <w:rPr>
          <w:rFonts w:ascii="Arial Narrow" w:eastAsia="Times New Roman" w:hAnsi="Arial Narrow" w:cs="Times New Roman"/>
          <w:color w:val="000000"/>
          <w:lang w:val="lv-LV"/>
        </w:rPr>
        <w:t>, aizpildot visus obligāti norādītos laukus</w:t>
      </w:r>
      <w:r w:rsidR="00F651DB" w:rsidRPr="00D7315F">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 xml:space="preserve"> un tas ietver:</w:t>
      </w:r>
    </w:p>
    <w:p w14:paraId="0D800EFA" w14:textId="4D621CC7"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pieteicēju;</w:t>
      </w:r>
    </w:p>
    <w:p w14:paraId="04CB3DE7" w14:textId="4782D8D3"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informāciju par pieteikumu (projekta nosaukums; projekta īstenošanas termiņi);</w:t>
      </w:r>
    </w:p>
    <w:p w14:paraId="0412796C" w14:textId="551AD5CF"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aprakstu</w:t>
      </w:r>
      <w:r w:rsidRPr="00D7315F">
        <w:rPr>
          <w:rFonts w:ascii="Arial Narrow" w:eastAsia="Times New Roman" w:hAnsi="Arial Narrow" w:cs="Times New Roman"/>
          <w:color w:val="000000"/>
          <w:lang w:val="lv-LV"/>
        </w:rPr>
        <w:t>, kurā ir ietverta šāda informācija:</w:t>
      </w:r>
    </w:p>
    <w:p w14:paraId="53C8E80B" w14:textId="51A4F40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projekta </w:t>
      </w:r>
      <w:r w:rsidR="0043713C" w:rsidRPr="00D7315F">
        <w:rPr>
          <w:rFonts w:ascii="Arial Narrow" w:eastAsia="Times New Roman" w:hAnsi="Arial Narrow" w:cs="Times New Roman"/>
          <w:color w:val="000000"/>
          <w:lang w:val="lv-LV"/>
        </w:rPr>
        <w:t>kopsavilkums</w:t>
      </w:r>
      <w:r w:rsidRPr="00D7315F">
        <w:rPr>
          <w:rFonts w:ascii="Arial Narrow" w:eastAsia="Times New Roman" w:hAnsi="Arial Narrow" w:cs="Times New Roman"/>
          <w:color w:val="000000"/>
          <w:lang w:val="lv-LV"/>
        </w:rPr>
        <w:t>;</w:t>
      </w:r>
    </w:p>
    <w:p w14:paraId="5D7AD698" w14:textId="73A7EA9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projekta mērķiem un uzdevumiem (projekta ilgtermiņa, īstermiņa mērķu formulējums);</w:t>
      </w:r>
    </w:p>
    <w:p w14:paraId="4C8774F0" w14:textId="4C9C3AD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darbības programma;</w:t>
      </w:r>
    </w:p>
    <w:p w14:paraId="039DEE5D" w14:textId="597888F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paredzamajiem rezultātiem, ko plānots sasniegt, īstenojot projektu;</w:t>
      </w:r>
    </w:p>
    <w:p w14:paraId="5CCE0AB9" w14:textId="4534D59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īstenotājiem;</w:t>
      </w:r>
    </w:p>
    <w:p w14:paraId="677E4A19" w14:textId="0B4CFA4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informācija par plānoto mērķauditoriju</w:t>
      </w:r>
      <w:r w:rsidR="000456E5">
        <w:rPr>
          <w:rFonts w:ascii="Arial Narrow" w:eastAsia="Times New Roman" w:hAnsi="Arial Narrow" w:cs="Times New Roman"/>
          <w:color w:val="000000"/>
          <w:lang w:val="lv-LV"/>
        </w:rPr>
        <w:t xml:space="preserve">, </w:t>
      </w:r>
      <w:r w:rsidR="000456E5" w:rsidRPr="000456E5">
        <w:rPr>
          <w:rFonts w:ascii="Arial Narrow" w:eastAsia="Times New Roman" w:hAnsi="Arial Narrow" w:cs="Times New Roman"/>
          <w:color w:val="000000"/>
          <w:lang w:val="lv-LV"/>
        </w:rPr>
        <w:t>kā arī informācija par veidiem, kā mērķauditorija tiks identificēta un uzskaitīta</w:t>
      </w:r>
      <w:r w:rsidRPr="00D7315F">
        <w:rPr>
          <w:rFonts w:ascii="Arial Narrow" w:eastAsia="Times New Roman" w:hAnsi="Arial Narrow" w:cs="Times New Roman"/>
          <w:color w:val="000000"/>
          <w:lang w:val="lv-LV"/>
        </w:rPr>
        <w:t>;</w:t>
      </w:r>
    </w:p>
    <w:p w14:paraId="72ED9AB0" w14:textId="1090313E"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ja projekts tiek iesniegts kā VKKF citā projektu konkursā jau atbalstīta projekta turpinājums, tad jāiesniedz pārskats par iepriekšējā piešķīruma izlietojumu un sasniegtajiem rezultātiem;</w:t>
      </w:r>
    </w:p>
    <w:p w14:paraId="5CBDADF6" w14:textId="72B948B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vadītāja autobiogrāfij</w:t>
      </w:r>
      <w:r w:rsidR="00F651DB" w:rsidRPr="00D7315F">
        <w:rPr>
          <w:rFonts w:ascii="Arial Narrow" w:eastAsia="Times New Roman" w:hAnsi="Arial Narrow" w:cs="Times New Roman"/>
          <w:b/>
          <w:bCs/>
          <w:color w:val="000000"/>
          <w:lang w:val="lv-LV"/>
        </w:rPr>
        <w:t>a</w:t>
      </w:r>
      <w:r w:rsidRPr="00D7315F">
        <w:rPr>
          <w:rFonts w:ascii="Arial Narrow" w:eastAsia="Times New Roman" w:hAnsi="Arial Narrow" w:cs="Times New Roman"/>
          <w:color w:val="000000"/>
          <w:lang w:val="lv-LV"/>
        </w:rPr>
        <w:t xml:space="preserve"> (projekta vadītāja autobiogrāfiju (CV) PDF formātā</w:t>
      </w:r>
      <w:r w:rsidR="009504F0">
        <w:rPr>
          <w:rFonts w:ascii="Arial Narrow" w:eastAsia="Times New Roman" w:hAnsi="Arial Narrow" w:cs="Times New Roman"/>
          <w:color w:val="000000"/>
          <w:lang w:val="lv-LV"/>
        </w:rPr>
        <w:t>)</w:t>
      </w:r>
      <w:r w:rsidRPr="00D7315F">
        <w:rPr>
          <w:rFonts w:ascii="Arial Narrow" w:eastAsia="Times New Roman" w:hAnsi="Arial Narrow" w:cs="Times New Roman"/>
          <w:color w:val="000000"/>
          <w:lang w:val="lv-LV"/>
        </w:rPr>
        <w:t>;</w:t>
      </w:r>
    </w:p>
    <w:p w14:paraId="73C797EC" w14:textId="6046AD1B"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kopēj</w:t>
      </w:r>
      <w:r w:rsidR="00F651DB" w:rsidRPr="00D7315F">
        <w:rPr>
          <w:rFonts w:ascii="Arial Narrow" w:eastAsia="Times New Roman" w:hAnsi="Arial Narrow" w:cs="Times New Roman"/>
          <w:b/>
          <w:bCs/>
          <w:color w:val="000000"/>
          <w:lang w:val="lv-LV"/>
        </w:rPr>
        <w:t>ā tāme</w:t>
      </w:r>
      <w:r w:rsidRPr="00D7315F">
        <w:rPr>
          <w:rFonts w:ascii="Arial Narrow" w:eastAsia="Times New Roman" w:hAnsi="Arial Narrow" w:cs="Times New Roman"/>
          <w:color w:val="000000"/>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4B1C259B" w14:textId="4F1842F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papildus jāpievieno</w:t>
      </w:r>
      <w:r w:rsidRPr="00D7315F">
        <w:rPr>
          <w:rFonts w:ascii="Arial Narrow" w:eastAsia="Times New Roman" w:hAnsi="Arial Narrow" w:cs="Times New Roman"/>
          <w:color w:val="000000"/>
          <w:lang w:val="lv-LV"/>
        </w:rPr>
        <w:t xml:space="preserve"> (</w:t>
      </w:r>
      <w:r w:rsidR="00F651DB" w:rsidRPr="00D7315F">
        <w:rPr>
          <w:rFonts w:ascii="Arial Narrow" w:eastAsia="Times New Roman" w:hAnsi="Arial Narrow" w:cs="Times New Roman"/>
          <w:i/>
          <w:iCs/>
          <w:color w:val="000000"/>
          <w:lang w:val="lv-LV"/>
        </w:rPr>
        <w:t>p</w:t>
      </w:r>
      <w:r w:rsidRPr="00D7315F">
        <w:rPr>
          <w:rFonts w:ascii="Arial Narrow" w:eastAsia="Times New Roman" w:hAnsi="Arial Narrow" w:cs="Times New Roman"/>
          <w:i/>
          <w:iCs/>
          <w:color w:val="000000"/>
          <w:lang w:val="lv-LV"/>
        </w:rPr>
        <w:t>ielikums/-i pievienojams/-i sadaļā “Pievienotie dokumenti” PDF formāta failā/-os, viena faila  maksimālais izmērs nedrīkst pārsniegt 20 megabaitus (20 MB)</w:t>
      </w:r>
      <w:r w:rsidRPr="00D7315F">
        <w:rPr>
          <w:rFonts w:ascii="Arial Narrow" w:eastAsia="Times New Roman" w:hAnsi="Arial Narrow" w:cs="Times New Roman"/>
          <w:color w:val="000000"/>
          <w:lang w:val="lv-LV"/>
        </w:rPr>
        <w:t>:</w:t>
      </w:r>
    </w:p>
    <w:p w14:paraId="6FA1E298" w14:textId="1ACBD52F" w:rsidR="00C23114"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apraksts par pieteicēja pārstāvētā kolektīva līdzšinējo darbību un sasniegumiem ārpus Vispārējo latviešu dziesmu un deju svētku procesa,</w:t>
      </w:r>
      <w:r w:rsidR="005C2B4F" w:rsidRPr="00D7315F">
        <w:rPr>
          <w:lang w:val="lv-LV"/>
        </w:rPr>
        <w:t xml:space="preserve"> </w:t>
      </w:r>
      <w:r w:rsidR="005C2B4F" w:rsidRPr="00D7315F">
        <w:rPr>
          <w:rFonts w:ascii="Arial Narrow" w:eastAsia="Times New Roman" w:hAnsi="Arial Narrow" w:cs="Times New Roman"/>
          <w:lang w:val="lv-LV"/>
        </w:rPr>
        <w:t xml:space="preserve">kā arī līdzšinējo sadarbību ar pašvaldību / pašvaldībām, </w:t>
      </w:r>
      <w:r w:rsidRPr="00D7315F">
        <w:rPr>
          <w:rFonts w:ascii="Arial Narrow" w:eastAsia="Times New Roman" w:hAnsi="Arial Narrow" w:cs="Times New Roman"/>
          <w:lang w:val="lv-LV"/>
        </w:rPr>
        <w:t xml:space="preserve">obligāti iekļaujot  informāciju par pēdējo </w:t>
      </w:r>
      <w:r w:rsidR="004D3E3C">
        <w:rPr>
          <w:rFonts w:ascii="Arial Narrow" w:eastAsia="Times New Roman" w:hAnsi="Arial Narrow" w:cs="Times New Roman"/>
          <w:lang w:val="lv-LV"/>
        </w:rPr>
        <w:t>trīs</w:t>
      </w:r>
      <w:r w:rsidRPr="00D7315F">
        <w:rPr>
          <w:rFonts w:ascii="Arial Narrow" w:eastAsia="Times New Roman" w:hAnsi="Arial Narrow" w:cs="Times New Roman"/>
          <w:lang w:val="lv-LV"/>
        </w:rPr>
        <w:t xml:space="preserve"> gadu periodu</w:t>
      </w:r>
      <w:r w:rsidR="001E7B15" w:rsidRPr="00D7315F">
        <w:rPr>
          <w:rFonts w:ascii="Arial Narrow" w:eastAsia="Times New Roman" w:hAnsi="Arial Narrow" w:cs="Times New Roman"/>
          <w:lang w:val="lv-LV"/>
        </w:rPr>
        <w:t>;</w:t>
      </w:r>
    </w:p>
    <w:p w14:paraId="2D229964" w14:textId="42359630" w:rsidR="007D110A" w:rsidRPr="00D7315F" w:rsidRDefault="00C23114" w:rsidP="009B4D3E">
      <w:pPr>
        <w:pStyle w:val="ListParagraph"/>
        <w:numPr>
          <w:ilvl w:val="2"/>
          <w:numId w:val="1"/>
        </w:numPr>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 xml:space="preserve">projektiem, kas iesniegti par dalību </w:t>
      </w:r>
      <w:r w:rsidR="001D2630" w:rsidRPr="001D2630">
        <w:rPr>
          <w:rFonts w:ascii="Arial Narrow" w:eastAsia="Times New Roman" w:hAnsi="Arial Narrow" w:cs="Times New Roman"/>
          <w:lang w:val="lv-LV"/>
        </w:rPr>
        <w:t>nozīmīgos starptautiskos konkursos</w:t>
      </w:r>
      <w:r w:rsidRPr="00D7315F">
        <w:rPr>
          <w:rFonts w:ascii="Arial Narrow" w:eastAsia="Times New Roman" w:hAnsi="Arial Narrow" w:cs="Times New Roman"/>
          <w:lang w:val="lv-LV"/>
        </w:rPr>
        <w:t>, jāpievieno projekta pieteicējam adresēts oficiāls uzaicinājuma dokuments, kurā minēts starptautiskā konkursa nosaukums, precīzs pasākuma norises laiks, vieta, programma, uzaicinātāja vārds un adrese.</w:t>
      </w:r>
      <w:r w:rsidR="00F06261" w:rsidRPr="00D7315F">
        <w:rPr>
          <w:rFonts w:ascii="Arial Narrow" w:eastAsia="Times New Roman" w:hAnsi="Arial Narrow" w:cs="Times New Roman"/>
          <w:lang w:val="lv-LV"/>
        </w:rPr>
        <w:t xml:space="preserve"> </w:t>
      </w:r>
    </w:p>
    <w:p w14:paraId="7500CC36" w14:textId="77777777" w:rsidR="00632570" w:rsidRPr="00D7315F" w:rsidRDefault="00632570"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Projektu pieteikumiem var pievienot arī citus pielikumus pēc iesniedzēja ieskata.</w:t>
      </w:r>
    </w:p>
    <w:p w14:paraId="51846F90" w14:textId="3637A4BA" w:rsidR="00632570" w:rsidRDefault="005A5853"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Visiem dokumentiem, kas saskaņā ar šī nolikuma nosacījumiem obligāti pievienojami projekta pieteikumam un nav latviešu valodā, obligāti jāpievieno to tulkojums (var būt bez notariālā apliecinājuma)</w:t>
      </w:r>
      <w:r w:rsidR="00632570" w:rsidRPr="00D7315F">
        <w:rPr>
          <w:rFonts w:ascii="Arial Narrow" w:eastAsia="Times New Roman" w:hAnsi="Arial Narrow" w:cs="Times New Roman"/>
          <w:color w:val="000000"/>
          <w:lang w:val="lv-LV"/>
        </w:rPr>
        <w:t>.</w:t>
      </w:r>
    </w:p>
    <w:p w14:paraId="0EC23C82" w14:textId="77777777" w:rsidR="007D4ADE" w:rsidRPr="007D4ADE" w:rsidRDefault="007D4ADE" w:rsidP="007D4ADE">
      <w:pPr>
        <w:pStyle w:val="ListParagraph"/>
        <w:spacing w:after="0" w:line="240" w:lineRule="auto"/>
        <w:ind w:left="792" w:right="-23"/>
        <w:jc w:val="both"/>
        <w:rPr>
          <w:rFonts w:ascii="Arial Narrow" w:eastAsia="Times New Roman" w:hAnsi="Arial Narrow" w:cs="Times New Roman"/>
          <w:color w:val="000000"/>
          <w:sz w:val="20"/>
          <w:szCs w:val="20"/>
          <w:lang w:val="lv-LV"/>
        </w:rPr>
      </w:pPr>
    </w:p>
    <w:p w14:paraId="52FE54B3" w14:textId="05B849C9" w:rsidR="007D110A" w:rsidRPr="00D7315F" w:rsidRDefault="007D110A" w:rsidP="007D4ADE">
      <w:pPr>
        <w:pStyle w:val="ListParagraph"/>
        <w:numPr>
          <w:ilvl w:val="0"/>
          <w:numId w:val="1"/>
        </w:numPr>
        <w:spacing w:after="0" w:line="240" w:lineRule="auto"/>
        <w:ind w:left="357" w:right="-23" w:hanging="357"/>
        <w:contextualSpacing w:val="0"/>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 xml:space="preserve">Projektu vērtēšanas </w:t>
      </w:r>
      <w:r w:rsidR="00A85E99" w:rsidRPr="00D7315F">
        <w:rPr>
          <w:rFonts w:ascii="Arial Narrow" w:eastAsia="Times New Roman" w:hAnsi="Arial Narrow" w:cs="Times New Roman"/>
          <w:b/>
          <w:bCs/>
          <w:color w:val="000000"/>
          <w:lang w:val="lv-LV"/>
        </w:rPr>
        <w:t xml:space="preserve">administratīvie </w:t>
      </w:r>
      <w:r w:rsidRPr="00D7315F">
        <w:rPr>
          <w:rFonts w:ascii="Arial Narrow" w:eastAsia="Times New Roman" w:hAnsi="Arial Narrow" w:cs="Times New Roman"/>
          <w:b/>
          <w:bCs/>
          <w:color w:val="000000"/>
          <w:lang w:val="lv-LV"/>
        </w:rPr>
        <w:t>kritēriji:</w:t>
      </w:r>
    </w:p>
    <w:p w14:paraId="020432BE" w14:textId="1E293154"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iesniedzamajiem projektiem tiek noteikti šādi administratīvie kritēriji:</w:t>
      </w:r>
    </w:p>
    <w:p w14:paraId="761B6316" w14:textId="3B61C812"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pieteikums ir iesniegts konkursā noteiktajā termiņā;</w:t>
      </w:r>
    </w:p>
    <w:p w14:paraId="13B52873" w14:textId="485CFE0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atbilst šī nolikuma 2. punktā noteiktajām prasībām;</w:t>
      </w:r>
    </w:p>
    <w:p w14:paraId="27DD8C16" w14:textId="0B608334"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projekts nav realizēts līdz projektu konkursa noslēgumam;</w:t>
      </w:r>
    </w:p>
    <w:p w14:paraId="7953E654" w14:textId="0C64C2A6" w:rsidR="007D110A" w:rsidRPr="00FC3419"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iesniedzējs ir savlaicīgi nokārtojis līdzšinējās saistības ar VKKF;</w:t>
      </w:r>
    </w:p>
    <w:p w14:paraId="0E1D7051" w14:textId="5C59A7DD" w:rsidR="007D110A" w:rsidRPr="00FC3419"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FC3419">
        <w:rPr>
          <w:rFonts w:ascii="Arial Narrow" w:eastAsia="Times New Roman" w:hAnsi="Arial Narrow" w:cs="Times New Roman"/>
          <w:color w:val="000000"/>
          <w:lang w:val="lv-LV"/>
        </w:rPr>
        <w:t>projekts nav saistīts ar politisko partiju aktivitātēm.</w:t>
      </w:r>
    </w:p>
    <w:p w14:paraId="1A6A9238" w14:textId="77777777" w:rsidR="007D110A" w:rsidRPr="00D7315F" w:rsidRDefault="007D110A" w:rsidP="00F80783">
      <w:pPr>
        <w:pStyle w:val="ListParagraph"/>
        <w:numPr>
          <w:ilvl w:val="1"/>
          <w:numId w:val="1"/>
        </w:numPr>
        <w:spacing w:before="240" w:after="240" w:line="240" w:lineRule="auto"/>
        <w:ind w:left="788" w:right="-23" w:hanging="431"/>
        <w:jc w:val="both"/>
        <w:rPr>
          <w:rFonts w:ascii="Times New Roman" w:eastAsia="Times New Roman" w:hAnsi="Times New Roman" w:cs="Times New Roman"/>
          <w:sz w:val="24"/>
          <w:szCs w:val="24"/>
          <w:lang w:val="lv-LV"/>
        </w:rPr>
      </w:pPr>
      <w:bookmarkStart w:id="2" w:name="_Hlk80966645"/>
      <w:r w:rsidRPr="00D7315F">
        <w:rPr>
          <w:rFonts w:ascii="Arial Narrow" w:eastAsia="Times New Roman" w:hAnsi="Arial Narrow" w:cs="Times New Roman"/>
          <w:color w:val="000000"/>
          <w:lang w:val="lv-LV"/>
        </w:rPr>
        <w:t>projektu pieteikumi, kas neatbilst kādam no administratīvajiem kritērijiem, konkursā nevar tikt atbalstīti</w:t>
      </w:r>
      <w:bookmarkEnd w:id="2"/>
      <w:r w:rsidRPr="00D7315F">
        <w:rPr>
          <w:rFonts w:ascii="Arial Narrow" w:eastAsia="Times New Roman" w:hAnsi="Arial Narrow" w:cs="Times New Roman"/>
          <w:color w:val="000000"/>
          <w:lang w:val="lv-LV"/>
        </w:rPr>
        <w:t>.</w:t>
      </w:r>
    </w:p>
    <w:p w14:paraId="7773EFC0" w14:textId="77777777" w:rsidR="00A85E99" w:rsidRPr="007D4ADE" w:rsidRDefault="00A85E99" w:rsidP="00F80783">
      <w:pPr>
        <w:pStyle w:val="ListParagraph"/>
        <w:spacing w:before="240" w:after="240" w:line="240" w:lineRule="auto"/>
        <w:ind w:left="788" w:right="-23"/>
        <w:jc w:val="both"/>
        <w:rPr>
          <w:rFonts w:ascii="Times New Roman" w:eastAsia="Times New Roman" w:hAnsi="Times New Roman" w:cs="Times New Roman"/>
          <w:sz w:val="20"/>
          <w:szCs w:val="20"/>
          <w:lang w:val="lv-LV"/>
        </w:rPr>
      </w:pPr>
    </w:p>
    <w:p w14:paraId="7405D6BD" w14:textId="0ED5E0A8" w:rsidR="00A85E99" w:rsidRPr="00D7315F" w:rsidRDefault="00A85E99" w:rsidP="00F80783">
      <w:pPr>
        <w:pStyle w:val="ListParagraph"/>
        <w:numPr>
          <w:ilvl w:val="0"/>
          <w:numId w:val="1"/>
        </w:numPr>
        <w:spacing w:before="240" w:after="0" w:line="240" w:lineRule="auto"/>
        <w:ind w:left="357" w:right="-23" w:hanging="357"/>
        <w:contextualSpacing w:val="0"/>
        <w:jc w:val="both"/>
        <w:rPr>
          <w:rFonts w:ascii="Arial Narrow" w:eastAsia="Times New Roman" w:hAnsi="Arial Narrow" w:cs="Times New Roman"/>
          <w:b/>
          <w:bCs/>
          <w:color w:val="000000"/>
          <w:lang w:val="lv-LV"/>
        </w:rPr>
      </w:pPr>
      <w:r w:rsidRPr="00D7315F">
        <w:rPr>
          <w:rFonts w:ascii="Arial Narrow" w:eastAsia="Times New Roman" w:hAnsi="Arial Narrow" w:cs="Times New Roman"/>
          <w:b/>
          <w:bCs/>
          <w:color w:val="000000"/>
          <w:lang w:val="lv-LV"/>
        </w:rPr>
        <w:t>Projektu vērtēšanas kvalitatīvie kritēriji:</w:t>
      </w:r>
    </w:p>
    <w:p w14:paraId="05782A11" w14:textId="0A22D057"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 xml:space="preserve">iesniedzamajiem projektiem, kas atbilst administratīvajiem kritērijiem ir noteikti šādi </w:t>
      </w:r>
      <w:bookmarkStart w:id="3" w:name="_Hlk80966831"/>
      <w:r w:rsidRPr="00D7315F">
        <w:rPr>
          <w:rFonts w:ascii="Arial Narrow" w:eastAsia="Times New Roman" w:hAnsi="Arial Narrow" w:cs="Times New Roman"/>
          <w:color w:val="000000"/>
          <w:lang w:val="lv-LV"/>
        </w:rPr>
        <w:t xml:space="preserve">kvalitatīvie vērtēšanas </w:t>
      </w:r>
      <w:bookmarkEnd w:id="3"/>
      <w:r w:rsidRPr="00D7315F">
        <w:rPr>
          <w:rFonts w:ascii="Arial Narrow" w:eastAsia="Times New Roman" w:hAnsi="Arial Narrow" w:cs="Times New Roman"/>
          <w:color w:val="000000"/>
          <w:lang w:val="lv-LV"/>
        </w:rPr>
        <w:t>kritēriji:</w:t>
      </w:r>
    </w:p>
    <w:p w14:paraId="6DF278BC" w14:textId="0B9FFDF9"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aktualitāte un atbilstība mērķprogrammas mērķim;</w:t>
      </w:r>
    </w:p>
    <w:p w14:paraId="3501EEED" w14:textId="77777777" w:rsidR="00F869AC" w:rsidRPr="00D7315F" w:rsidRDefault="00F869AC" w:rsidP="00F869AC">
      <w:pPr>
        <w:pStyle w:val="ListParagraph"/>
        <w:numPr>
          <w:ilvl w:val="2"/>
          <w:numId w:val="1"/>
        </w:numPr>
        <w:spacing w:after="0" w:line="240" w:lineRule="auto"/>
        <w:ind w:left="1418" w:right="-23" w:hanging="567"/>
        <w:jc w:val="both"/>
        <w:rPr>
          <w:rFonts w:ascii="Times New Roman" w:eastAsia="Times New Roman" w:hAnsi="Times New Roman" w:cs="Times New Roman"/>
          <w:lang w:val="lv-LV"/>
        </w:rPr>
      </w:pPr>
      <w:r w:rsidRPr="00D7315F">
        <w:rPr>
          <w:rFonts w:ascii="Arial Narrow" w:eastAsia="Times New Roman" w:hAnsi="Arial Narrow" w:cs="Times New Roman"/>
          <w:color w:val="000000"/>
          <w:lang w:val="lv-LV"/>
        </w:rPr>
        <w:t>projekta pieteikuma noformējums un saturs atbilst šī nolikuma 4. punktā noteiktajām prasībām;</w:t>
      </w:r>
    </w:p>
    <w:p w14:paraId="0A0EA4BC" w14:textId="49EA3B75"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aprakstā skaidri formulēta ideja, mērķis, uzdevumi, mērķauditorija, strukturēti izklāstīta projekta īstenošanas gaita un sagaidāmais rezultāts;</w:t>
      </w:r>
    </w:p>
    <w:p w14:paraId="6ED26B14" w14:textId="5082A07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lastRenderedPageBreak/>
        <w:t>projekta tāmes precizitāte un pamatotība (balstīta uz reālām izmaksām);</w:t>
      </w:r>
    </w:p>
    <w:p w14:paraId="1962D39B" w14:textId="5CB4707F"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pieprasītā finansējuma atbilstība programmas finansiālajām iespējām;</w:t>
      </w:r>
    </w:p>
    <w:p w14:paraId="205F96B1" w14:textId="62E83942" w:rsidR="007D110A" w:rsidRPr="00D7315F" w:rsidRDefault="007D110A" w:rsidP="003A1C44">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pieteicēja pārstāvētā kolektīva līdzšinējā darbība un sasniegumi (</w:t>
      </w:r>
      <w:r w:rsidR="00735378" w:rsidRPr="00D7315F">
        <w:rPr>
          <w:rFonts w:ascii="Arial Narrow" w:eastAsia="Times New Roman" w:hAnsi="Arial Narrow" w:cs="Times New Roman"/>
          <w:lang w:val="lv-LV"/>
        </w:rPr>
        <w:t xml:space="preserve">tostarp saņemtās </w:t>
      </w:r>
      <w:r w:rsidRPr="00D7315F">
        <w:rPr>
          <w:rFonts w:ascii="Arial Narrow" w:eastAsia="Times New Roman" w:hAnsi="Arial Narrow" w:cs="Times New Roman"/>
          <w:lang w:val="lv-LV"/>
        </w:rPr>
        <w:t>atzinība</w:t>
      </w:r>
      <w:r w:rsidR="00A41235" w:rsidRPr="00D7315F">
        <w:rPr>
          <w:rFonts w:ascii="Arial Narrow" w:eastAsia="Times New Roman" w:hAnsi="Arial Narrow" w:cs="Times New Roman"/>
          <w:lang w:val="lv-LV"/>
        </w:rPr>
        <w:t>s</w:t>
      </w:r>
      <w:r w:rsidRPr="00D7315F">
        <w:rPr>
          <w:rFonts w:ascii="Arial Narrow" w:eastAsia="Times New Roman" w:hAnsi="Arial Narrow" w:cs="Times New Roman"/>
          <w:lang w:val="lv-LV"/>
        </w:rPr>
        <w:t xml:space="preserve"> un apbalvojumi) ārpus Vispārējo latviešu dziesmu un deju svētku procesa </w:t>
      </w:r>
      <w:r w:rsidR="00735378" w:rsidRPr="00D7315F">
        <w:rPr>
          <w:rFonts w:ascii="Arial Narrow" w:eastAsia="Times New Roman" w:hAnsi="Arial Narrow" w:cs="Times New Roman"/>
          <w:lang w:val="lv-LV"/>
        </w:rPr>
        <w:t>un Vispārējo latviešu dziesmu un deju svētku procesā</w:t>
      </w:r>
      <w:r w:rsidR="003A1C44">
        <w:rPr>
          <w:rFonts w:ascii="Arial Narrow" w:eastAsia="Times New Roman" w:hAnsi="Arial Narrow" w:cs="Times New Roman"/>
          <w:lang w:val="lv-LV"/>
        </w:rPr>
        <w:t>;</w:t>
      </w:r>
    </w:p>
    <w:p w14:paraId="5C310B31" w14:textId="155945AF" w:rsidR="00735378" w:rsidRPr="00D7315F" w:rsidRDefault="00735378"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pieteicēja pārstāvētā kolektīva līdzšinējā darbība un ieguldījums specifiskas Dziesmu un deju svētku tradīcijas daļas izkopšanā, ja kolektīvs veic šādu darbību;</w:t>
      </w:r>
    </w:p>
    <w:p w14:paraId="3F45ED59" w14:textId="6626091C" w:rsidR="00BF595F" w:rsidRPr="00D7315F" w:rsidRDefault="00BF595F" w:rsidP="00F80783">
      <w:pPr>
        <w:pStyle w:val="ListParagraph"/>
        <w:numPr>
          <w:ilvl w:val="2"/>
          <w:numId w:val="1"/>
        </w:numPr>
        <w:shd w:val="clear" w:color="auto" w:fill="FFFFFF" w:themeFill="background1"/>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starptautiskā konkurs</w:t>
      </w:r>
      <w:r w:rsidR="002036D5" w:rsidRPr="00D7315F">
        <w:rPr>
          <w:rFonts w:ascii="Arial Narrow" w:eastAsia="Times New Roman" w:hAnsi="Arial Narrow" w:cs="Times New Roman"/>
          <w:lang w:val="lv-LV"/>
        </w:rPr>
        <w:t>a, kurā</w:t>
      </w:r>
      <w:r w:rsidRPr="00D7315F">
        <w:rPr>
          <w:rFonts w:ascii="Arial Narrow" w:eastAsia="Times New Roman" w:hAnsi="Arial Narrow" w:cs="Times New Roman"/>
          <w:lang w:val="lv-LV"/>
        </w:rPr>
        <w:t xml:space="preserve"> pieteicēj</w:t>
      </w:r>
      <w:r w:rsidR="002036D5" w:rsidRPr="00D7315F">
        <w:rPr>
          <w:rFonts w:ascii="Arial Narrow" w:eastAsia="Times New Roman" w:hAnsi="Arial Narrow" w:cs="Times New Roman"/>
          <w:lang w:val="lv-LV"/>
        </w:rPr>
        <w:t>s plāno</w:t>
      </w:r>
      <w:r w:rsidR="002036D5" w:rsidRPr="00D7315F">
        <w:rPr>
          <w:lang w:val="lv-LV"/>
        </w:rPr>
        <w:t xml:space="preserve"> </w:t>
      </w:r>
      <w:r w:rsidR="002036D5" w:rsidRPr="00D7315F">
        <w:rPr>
          <w:rFonts w:ascii="Arial Narrow" w:eastAsia="Times New Roman" w:hAnsi="Arial Narrow" w:cs="Times New Roman"/>
          <w:lang w:val="lv-LV"/>
        </w:rPr>
        <w:t>pie</w:t>
      </w:r>
      <w:r w:rsidRPr="00D7315F">
        <w:rPr>
          <w:rFonts w:ascii="Arial Narrow" w:eastAsia="Times New Roman" w:hAnsi="Arial Narrow" w:cs="Times New Roman"/>
          <w:lang w:val="lv-LV"/>
        </w:rPr>
        <w:t>dalī</w:t>
      </w:r>
      <w:r w:rsidR="002036D5" w:rsidRPr="00D7315F">
        <w:rPr>
          <w:rFonts w:ascii="Arial Narrow" w:eastAsia="Times New Roman" w:hAnsi="Arial Narrow" w:cs="Times New Roman"/>
          <w:lang w:val="lv-LV"/>
        </w:rPr>
        <w:t>ties</w:t>
      </w:r>
      <w:r w:rsidRPr="00D7315F">
        <w:rPr>
          <w:rFonts w:ascii="Arial Narrow" w:eastAsia="Times New Roman" w:hAnsi="Arial Narrow" w:cs="Times New Roman"/>
          <w:lang w:val="lv-LV"/>
        </w:rPr>
        <w:t xml:space="preserve"> </w:t>
      </w:r>
      <w:r w:rsidR="002036D5" w:rsidRPr="00D7315F">
        <w:rPr>
          <w:rFonts w:ascii="Arial Narrow" w:eastAsia="Times New Roman" w:hAnsi="Arial Narrow" w:cs="Times New Roman"/>
          <w:lang w:val="lv-LV"/>
        </w:rPr>
        <w:t>nozīmīgums</w:t>
      </w:r>
      <w:r w:rsidRPr="00D7315F">
        <w:rPr>
          <w:rFonts w:ascii="Arial Narrow" w:eastAsia="Times New Roman" w:hAnsi="Arial Narrow" w:cs="Times New Roman"/>
          <w:lang w:val="lv-LV"/>
        </w:rPr>
        <w:t xml:space="preserve"> </w:t>
      </w:r>
      <w:r w:rsidR="003A1C44">
        <w:rPr>
          <w:rFonts w:ascii="Arial Narrow" w:eastAsia="Times New Roman" w:hAnsi="Arial Narrow" w:cs="Times New Roman"/>
          <w:lang w:val="lv-LV"/>
        </w:rPr>
        <w:t xml:space="preserve">un </w:t>
      </w:r>
      <w:r w:rsidR="00AB3391">
        <w:rPr>
          <w:rFonts w:ascii="Arial Narrow" w:eastAsia="Times New Roman" w:hAnsi="Arial Narrow" w:cs="Times New Roman"/>
          <w:lang w:val="lv-LV"/>
        </w:rPr>
        <w:t>atlases kārtība</w:t>
      </w:r>
      <w:r w:rsidRPr="00D7315F">
        <w:rPr>
          <w:rFonts w:ascii="Arial Narrow" w:eastAsia="Times New Roman" w:hAnsi="Arial Narrow" w:cs="Times New Roman"/>
          <w:lang w:val="lv-LV"/>
        </w:rPr>
        <w:t>;</w:t>
      </w:r>
    </w:p>
    <w:p w14:paraId="0E24BA7A" w14:textId="159B1148"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projekta vadītāja izglītība, darbības pieredze un kompetence;</w:t>
      </w:r>
    </w:p>
    <w:p w14:paraId="32129A4F" w14:textId="0BB3D71D" w:rsidR="007D110A" w:rsidRPr="00D7315F" w:rsidRDefault="007D110A" w:rsidP="00F80783">
      <w:pPr>
        <w:pStyle w:val="ListParagraph"/>
        <w:numPr>
          <w:ilvl w:val="2"/>
          <w:numId w:val="1"/>
        </w:numPr>
        <w:spacing w:after="0" w:line="240" w:lineRule="auto"/>
        <w:ind w:left="1418" w:right="-23" w:hanging="567"/>
        <w:jc w:val="both"/>
        <w:rPr>
          <w:rFonts w:ascii="Arial Narrow" w:eastAsia="Times New Roman" w:hAnsi="Arial Narrow" w:cs="Times New Roman"/>
          <w:lang w:val="lv-LV"/>
        </w:rPr>
      </w:pPr>
      <w:r w:rsidRPr="00D7315F">
        <w:rPr>
          <w:rFonts w:ascii="Arial Narrow" w:eastAsia="Times New Roman" w:hAnsi="Arial Narrow" w:cs="Times New Roman"/>
          <w:lang w:val="lv-LV"/>
        </w:rPr>
        <w:t>projektā iesaistīto personu izglītība, darbības pieredze un kompetence;</w:t>
      </w:r>
    </w:p>
    <w:p w14:paraId="0EB6A730" w14:textId="17E95E2B" w:rsidR="007D110A" w:rsidRPr="00D7315F" w:rsidRDefault="007D110A" w:rsidP="00F80783">
      <w:pPr>
        <w:pStyle w:val="ListParagraph"/>
        <w:numPr>
          <w:ilvl w:val="2"/>
          <w:numId w:val="1"/>
        </w:numPr>
        <w:shd w:val="clear" w:color="auto" w:fill="FFFFFF" w:themeFill="background1"/>
        <w:spacing w:after="0" w:line="240" w:lineRule="auto"/>
        <w:ind w:left="1418" w:right="-23" w:hanging="567"/>
        <w:rPr>
          <w:rFonts w:ascii="Times New Roman" w:eastAsia="Times New Roman" w:hAnsi="Times New Roman" w:cs="Times New Roman"/>
          <w:sz w:val="24"/>
          <w:szCs w:val="24"/>
          <w:lang w:val="lv-LV"/>
        </w:rPr>
      </w:pPr>
      <w:r w:rsidRPr="00D7315F">
        <w:rPr>
          <w:rFonts w:ascii="Arial Narrow" w:eastAsia="Times New Roman" w:hAnsi="Arial Narrow" w:cs="Times New Roman"/>
          <w:lang w:val="lv-LV"/>
        </w:rPr>
        <w:t>projekta pieteikums pārliecina par iespēju nodrošināt projekta īstenošanas kvalitāti</w:t>
      </w:r>
      <w:r w:rsidRPr="00D7315F">
        <w:rPr>
          <w:rFonts w:ascii="Arial Narrow" w:eastAsia="Times New Roman" w:hAnsi="Arial Narrow" w:cs="Times New Roman"/>
          <w:color w:val="000000"/>
          <w:lang w:val="lv-LV"/>
        </w:rPr>
        <w:t>;</w:t>
      </w:r>
    </w:p>
    <w:p w14:paraId="103891CA" w14:textId="6BC78F21"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sabiedrības ieinteresētība projekta īstenošanā;</w:t>
      </w:r>
    </w:p>
    <w:p w14:paraId="653DB272" w14:textId="040F6283" w:rsidR="007D110A" w:rsidRPr="00D7315F" w:rsidRDefault="007D110A" w:rsidP="00F80783">
      <w:pPr>
        <w:pStyle w:val="ListParagraph"/>
        <w:numPr>
          <w:ilvl w:val="2"/>
          <w:numId w:val="1"/>
        </w:numPr>
        <w:spacing w:after="0" w:line="240" w:lineRule="auto"/>
        <w:ind w:left="1418" w:right="-23" w:hanging="567"/>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projekta pamatmērķis nav gūt peļņu (projektam ir nekomerciāls raksturs, to īstenojot netiek gūti ieņēmumi vai paredzamie ieņēmumi no saimnieciskās darbības (biļešu ieņēmumi, maksas pakalpojumi, ieņēmumi no grāmatu pārdošanas u.c. pašu ieņēmumi), nepārsniedz 50% no kopējām projekta īstenošanai nepieciešamajām izmaksām).</w:t>
      </w:r>
    </w:p>
    <w:p w14:paraId="1C8A78DA" w14:textId="77777777" w:rsidR="00CD1A21" w:rsidRPr="00D7315F" w:rsidRDefault="00CD1A21" w:rsidP="00F80783">
      <w:pPr>
        <w:pStyle w:val="ListParagraph"/>
        <w:spacing w:after="0" w:line="240" w:lineRule="auto"/>
        <w:ind w:left="1224" w:right="-23"/>
        <w:jc w:val="both"/>
        <w:rPr>
          <w:rFonts w:ascii="Times New Roman" w:eastAsia="Times New Roman" w:hAnsi="Times New Roman" w:cs="Times New Roman"/>
          <w:sz w:val="24"/>
          <w:szCs w:val="24"/>
          <w:lang w:val="lv-LV"/>
        </w:rPr>
      </w:pPr>
    </w:p>
    <w:p w14:paraId="0AF3A4DF" w14:textId="7A08D5B2" w:rsidR="007D110A" w:rsidRPr="00D7315F" w:rsidRDefault="007D110A" w:rsidP="00F80783">
      <w:pPr>
        <w:pStyle w:val="ListParagraph"/>
        <w:numPr>
          <w:ilvl w:val="0"/>
          <w:numId w:val="1"/>
        </w:numPr>
        <w:spacing w:before="240" w:after="240" w:line="240" w:lineRule="auto"/>
        <w:ind w:right="-23"/>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Projektu pieteikumu izskatīšanas kārtība.</w:t>
      </w:r>
    </w:p>
    <w:p w14:paraId="4008B03D" w14:textId="541F1CAE" w:rsidR="007D110A" w:rsidRPr="00381D18"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381D18">
        <w:rPr>
          <w:rFonts w:ascii="Arial Narrow" w:eastAsia="Times New Roman" w:hAnsi="Arial Narrow" w:cs="Times New Roman"/>
          <w:color w:val="000000"/>
          <w:lang w:val="lv-LV"/>
        </w:rPr>
        <w:t>Projektu pieteikumus, kuri atbilst konkursa mērķiem un nolikuma prasībām, saskaņā ar projektu kvalitatīvajiem kritērijiem vērtē mērķprogrammas konkursa komisija</w:t>
      </w:r>
      <w:r w:rsidRPr="00381D18">
        <w:rPr>
          <w:rFonts w:ascii="Arial Narrow" w:eastAsia="Times New Roman" w:hAnsi="Arial Narrow" w:cs="Times New Roman"/>
          <w:b/>
          <w:bCs/>
          <w:color w:val="000000"/>
          <w:lang w:val="lv-LV"/>
        </w:rPr>
        <w:t xml:space="preserve"> </w:t>
      </w:r>
      <w:r w:rsidRPr="00381D18">
        <w:rPr>
          <w:rFonts w:ascii="Arial Narrow" w:eastAsia="Times New Roman" w:hAnsi="Arial Narrow" w:cs="Times New Roman"/>
          <w:color w:val="000000"/>
          <w:lang w:val="lv-LV"/>
        </w:rPr>
        <w:t>(turpmāk – komisija)</w:t>
      </w:r>
      <w:r w:rsidR="003D765F" w:rsidRPr="00381D18">
        <w:rPr>
          <w:rFonts w:ascii="Arial Narrow" w:eastAsia="Times New Roman" w:hAnsi="Arial Narrow" w:cs="Times New Roman"/>
          <w:color w:val="000000"/>
          <w:lang w:val="lv-LV"/>
        </w:rPr>
        <w:t xml:space="preserve"> septiņu ekspertu sastāvā. Komisiju</w:t>
      </w:r>
      <w:r w:rsidRPr="00381D18">
        <w:rPr>
          <w:rFonts w:ascii="Arial Narrow" w:eastAsia="Times New Roman" w:hAnsi="Arial Narrow" w:cs="Times New Roman"/>
          <w:color w:val="000000"/>
          <w:lang w:val="lv-LV"/>
        </w:rPr>
        <w:t xml:space="preserve"> veido</w:t>
      </w:r>
      <w:r w:rsidR="00115FE3" w:rsidRPr="00381D18">
        <w:rPr>
          <w:rFonts w:ascii="Arial Narrow" w:eastAsia="Times New Roman" w:hAnsi="Arial Narrow" w:cs="Times New Roman"/>
          <w:color w:val="000000"/>
          <w:lang w:val="lv-LV"/>
        </w:rPr>
        <w:t xml:space="preserve"> viens</w:t>
      </w:r>
      <w:r w:rsidR="00AB3391" w:rsidRPr="00397354">
        <w:rPr>
          <w:lang w:val="lv-LV"/>
        </w:rPr>
        <w:t xml:space="preserve"> </w:t>
      </w:r>
      <w:r w:rsidR="00AB3391" w:rsidRPr="00381D18">
        <w:rPr>
          <w:rFonts w:ascii="Arial Narrow" w:eastAsia="Times New Roman" w:hAnsi="Arial Narrow" w:cs="Times New Roman"/>
          <w:color w:val="000000"/>
          <w:lang w:val="lv-LV"/>
        </w:rPr>
        <w:t>Latvijas Nacionālā kultūras centra (LNKC) deleģēt</w:t>
      </w:r>
      <w:r w:rsidR="00115FE3" w:rsidRPr="00381D18">
        <w:rPr>
          <w:rFonts w:ascii="Arial Narrow" w:eastAsia="Times New Roman" w:hAnsi="Arial Narrow" w:cs="Times New Roman"/>
          <w:color w:val="000000"/>
          <w:lang w:val="lv-LV"/>
        </w:rPr>
        <w:t>s</w:t>
      </w:r>
      <w:r w:rsidR="00AB3391" w:rsidRPr="00381D18">
        <w:rPr>
          <w:rFonts w:ascii="Arial Narrow" w:eastAsia="Times New Roman" w:hAnsi="Arial Narrow" w:cs="Times New Roman"/>
          <w:color w:val="000000"/>
          <w:lang w:val="lv-LV"/>
        </w:rPr>
        <w:t xml:space="preserve"> pārst</w:t>
      </w:r>
      <w:r w:rsidR="009F6824" w:rsidRPr="00381D18">
        <w:rPr>
          <w:rFonts w:ascii="Arial Narrow" w:eastAsia="Times New Roman" w:hAnsi="Arial Narrow" w:cs="Times New Roman"/>
          <w:color w:val="000000"/>
          <w:lang w:val="lv-LV"/>
        </w:rPr>
        <w:t>āv</w:t>
      </w:r>
      <w:r w:rsidR="00115FE3" w:rsidRPr="00381D18">
        <w:rPr>
          <w:rFonts w:ascii="Arial Narrow" w:eastAsia="Times New Roman" w:hAnsi="Arial Narrow" w:cs="Times New Roman"/>
          <w:color w:val="000000"/>
          <w:lang w:val="lv-LV"/>
        </w:rPr>
        <w:t xml:space="preserve">is, </w:t>
      </w:r>
      <w:r w:rsidR="00E824BA" w:rsidRPr="00381D18">
        <w:rPr>
          <w:rFonts w:ascii="Arial Narrow" w:eastAsia="Times New Roman" w:hAnsi="Arial Narrow" w:cs="Times New Roman"/>
          <w:color w:val="000000"/>
          <w:lang w:val="lv-LV"/>
        </w:rPr>
        <w:t>viens</w:t>
      </w:r>
      <w:r w:rsidR="00115FE3" w:rsidRPr="00381D18">
        <w:rPr>
          <w:rFonts w:ascii="Arial Narrow" w:eastAsia="Times New Roman" w:hAnsi="Arial Narrow" w:cs="Times New Roman"/>
          <w:color w:val="000000"/>
          <w:lang w:val="lv-LV"/>
        </w:rPr>
        <w:t xml:space="preserve"> LNKC</w:t>
      </w:r>
      <w:r w:rsidR="00E824BA" w:rsidRPr="00381D18">
        <w:rPr>
          <w:rFonts w:ascii="Arial Narrow" w:eastAsia="Times New Roman" w:hAnsi="Arial Narrow" w:cs="Times New Roman"/>
          <w:color w:val="000000"/>
          <w:lang w:val="lv-LV"/>
        </w:rPr>
        <w:t xml:space="preserve"> Koru nozares konsultatīvās padomes deleģēts pārstāvis;</w:t>
      </w:r>
      <w:r w:rsidR="00E824BA" w:rsidRPr="00397354">
        <w:rPr>
          <w:lang w:val="lv-LV"/>
        </w:rPr>
        <w:t xml:space="preserve"> </w:t>
      </w:r>
      <w:r w:rsidR="002913FE" w:rsidRPr="00381D18">
        <w:rPr>
          <w:rFonts w:ascii="Arial Narrow" w:eastAsia="Times New Roman" w:hAnsi="Arial Narrow" w:cs="Times New Roman"/>
          <w:color w:val="000000"/>
          <w:lang w:val="lv-LV"/>
        </w:rPr>
        <w:t>viens</w:t>
      </w:r>
      <w:r w:rsidR="00115FE3" w:rsidRPr="00381D18">
        <w:rPr>
          <w:rFonts w:ascii="Arial Narrow" w:eastAsia="Times New Roman" w:hAnsi="Arial Narrow" w:cs="Times New Roman"/>
          <w:color w:val="000000"/>
          <w:lang w:val="lv-LV"/>
        </w:rPr>
        <w:t xml:space="preserve"> LNKC</w:t>
      </w:r>
      <w:r w:rsidR="002913FE" w:rsidRPr="00381D18">
        <w:rPr>
          <w:rFonts w:ascii="Arial Narrow" w:eastAsia="Times New Roman" w:hAnsi="Arial Narrow" w:cs="Times New Roman"/>
          <w:color w:val="000000"/>
          <w:lang w:val="lv-LV"/>
        </w:rPr>
        <w:t xml:space="preserve"> </w:t>
      </w:r>
      <w:r w:rsidR="00E824BA" w:rsidRPr="00381D18">
        <w:rPr>
          <w:rFonts w:ascii="Arial Narrow" w:eastAsia="Times New Roman" w:hAnsi="Arial Narrow" w:cs="Times New Roman"/>
          <w:color w:val="000000"/>
          <w:lang w:val="lv-LV"/>
        </w:rPr>
        <w:t>Latviešu skatuviskās dejas nozares konsultatīvās padomes deleģēts pārstāvis</w:t>
      </w:r>
      <w:r w:rsidR="00115FE3" w:rsidRPr="00381D18">
        <w:rPr>
          <w:rFonts w:ascii="Arial Narrow" w:eastAsia="Times New Roman" w:hAnsi="Arial Narrow" w:cs="Times New Roman"/>
          <w:color w:val="000000"/>
          <w:lang w:val="lv-LV"/>
        </w:rPr>
        <w:t xml:space="preserve">, viens </w:t>
      </w:r>
      <w:r w:rsidR="008F5AF3" w:rsidRPr="00381D18">
        <w:rPr>
          <w:rFonts w:ascii="Arial Narrow" w:eastAsia="Times New Roman" w:hAnsi="Arial Narrow" w:cs="Times New Roman"/>
          <w:color w:val="000000"/>
          <w:lang w:val="lv-LV"/>
        </w:rPr>
        <w:t>Latvijas Pašv</w:t>
      </w:r>
      <w:r w:rsidR="00302587" w:rsidRPr="00381D18">
        <w:rPr>
          <w:rFonts w:ascii="Arial Narrow" w:eastAsia="Times New Roman" w:hAnsi="Arial Narrow" w:cs="Times New Roman"/>
          <w:color w:val="000000"/>
          <w:lang w:val="lv-LV"/>
        </w:rPr>
        <w:t>aldību savienības</w:t>
      </w:r>
      <w:r w:rsidR="00E824BA" w:rsidRPr="00381D18">
        <w:rPr>
          <w:rFonts w:ascii="Arial Narrow" w:eastAsia="Times New Roman" w:hAnsi="Arial Narrow" w:cs="Times New Roman"/>
          <w:color w:val="000000"/>
          <w:lang w:val="lv-LV"/>
        </w:rPr>
        <w:t xml:space="preserve"> deleģēts pārstāvis, </w:t>
      </w:r>
      <w:r w:rsidR="003D765F" w:rsidRPr="00381D18">
        <w:rPr>
          <w:rFonts w:ascii="Arial Narrow" w:eastAsia="Times New Roman" w:hAnsi="Arial Narrow" w:cs="Times New Roman"/>
          <w:color w:val="000000"/>
          <w:lang w:val="lv-LV"/>
        </w:rPr>
        <w:t xml:space="preserve">viens </w:t>
      </w:r>
      <w:r w:rsidRPr="00381D18">
        <w:rPr>
          <w:rFonts w:ascii="Arial Narrow" w:eastAsia="Times New Roman" w:hAnsi="Arial Narrow" w:cs="Times New Roman"/>
          <w:color w:val="000000"/>
          <w:lang w:val="lv-LV"/>
        </w:rPr>
        <w:t xml:space="preserve"> </w:t>
      </w:r>
      <w:r w:rsidR="003D765F" w:rsidRPr="00381D18">
        <w:rPr>
          <w:rFonts w:ascii="Arial Narrow" w:eastAsia="Times New Roman" w:hAnsi="Arial Narrow" w:cs="Times New Roman"/>
          <w:color w:val="000000"/>
          <w:lang w:val="lv-LV"/>
        </w:rPr>
        <w:t xml:space="preserve">UNESCO Latvijas Nacionālās komisijas deleģēts pārstāvis  un </w:t>
      </w:r>
      <w:r w:rsidR="00832304" w:rsidRPr="00381D18">
        <w:rPr>
          <w:rFonts w:ascii="Arial Narrow" w:eastAsia="Times New Roman" w:hAnsi="Arial Narrow" w:cs="Times New Roman"/>
          <w:color w:val="000000"/>
          <w:lang w:val="lv-LV"/>
        </w:rPr>
        <w:t>2 (divi)</w:t>
      </w:r>
      <w:r w:rsidRPr="00381D18">
        <w:rPr>
          <w:rFonts w:ascii="Arial Narrow" w:eastAsia="Times New Roman" w:hAnsi="Arial Narrow" w:cs="Times New Roman"/>
          <w:color w:val="000000"/>
          <w:lang w:val="lv-LV"/>
        </w:rPr>
        <w:t xml:space="preserve"> VKKF Mūzikas</w:t>
      </w:r>
      <w:r w:rsidR="005B59BC" w:rsidRPr="00381D18">
        <w:rPr>
          <w:rFonts w:ascii="Arial Narrow" w:eastAsia="Times New Roman" w:hAnsi="Arial Narrow" w:cs="Times New Roman"/>
          <w:color w:val="000000"/>
          <w:lang w:val="lv-LV"/>
        </w:rPr>
        <w:t xml:space="preserve"> nozares deleģēt</w:t>
      </w:r>
      <w:r w:rsidR="003D765F" w:rsidRPr="00381D18">
        <w:rPr>
          <w:rFonts w:ascii="Arial Narrow" w:eastAsia="Times New Roman" w:hAnsi="Arial Narrow" w:cs="Times New Roman"/>
          <w:color w:val="000000"/>
          <w:lang w:val="lv-LV"/>
        </w:rPr>
        <w:t>i</w:t>
      </w:r>
      <w:r w:rsidR="005B59BC" w:rsidRPr="00381D18">
        <w:rPr>
          <w:rFonts w:ascii="Arial Narrow" w:eastAsia="Times New Roman" w:hAnsi="Arial Narrow" w:cs="Times New Roman"/>
          <w:color w:val="000000"/>
          <w:lang w:val="lv-LV"/>
        </w:rPr>
        <w:t xml:space="preserve"> pārstāv</w:t>
      </w:r>
      <w:r w:rsidR="00502191" w:rsidRPr="00381D18">
        <w:rPr>
          <w:rFonts w:ascii="Arial Narrow" w:eastAsia="Times New Roman" w:hAnsi="Arial Narrow" w:cs="Times New Roman"/>
          <w:color w:val="000000"/>
          <w:lang w:val="lv-LV"/>
        </w:rPr>
        <w:t>ji</w:t>
      </w:r>
      <w:r w:rsidR="003D765F" w:rsidRPr="00381D18">
        <w:rPr>
          <w:rFonts w:ascii="Arial Narrow" w:eastAsia="Times New Roman" w:hAnsi="Arial Narrow" w:cs="Times New Roman"/>
          <w:color w:val="000000"/>
          <w:lang w:val="lv-LV"/>
        </w:rPr>
        <w:t>.</w:t>
      </w:r>
      <w:r w:rsidR="00502191" w:rsidRPr="00381D18">
        <w:rPr>
          <w:rFonts w:ascii="Arial Narrow" w:eastAsia="Times New Roman" w:hAnsi="Arial Narrow" w:cs="Times New Roman"/>
          <w:color w:val="000000"/>
          <w:lang w:val="lv-LV"/>
        </w:rPr>
        <w:t xml:space="preserve"> </w:t>
      </w:r>
      <w:r w:rsidRPr="00381D18">
        <w:rPr>
          <w:rFonts w:ascii="Arial Narrow" w:eastAsia="Times New Roman" w:hAnsi="Arial Narrow" w:cs="Times New Roman"/>
          <w:color w:val="000000"/>
          <w:lang w:val="lv-LV"/>
        </w:rPr>
        <w:t>Komisijas sastāvu apstiprina VKKF Padome.</w:t>
      </w:r>
    </w:p>
    <w:p w14:paraId="285DFAF7" w14:textId="5723374A" w:rsidR="007D110A" w:rsidRPr="00D7315F" w:rsidRDefault="007D110A" w:rsidP="00F80783">
      <w:pPr>
        <w:pStyle w:val="ListParagraph"/>
        <w:numPr>
          <w:ilvl w:val="1"/>
          <w:numId w:val="1"/>
        </w:numPr>
        <w:spacing w:after="0" w:line="240" w:lineRule="auto"/>
        <w:ind w:right="-23"/>
        <w:jc w:val="both"/>
        <w:rPr>
          <w:rFonts w:ascii="Times New Roman" w:eastAsia="Times New Roman" w:hAnsi="Times New Roman" w:cs="Times New Roman"/>
          <w:sz w:val="24"/>
          <w:szCs w:val="24"/>
          <w:lang w:val="lv-LV"/>
        </w:rPr>
      </w:pPr>
      <w:r w:rsidRPr="00381D18">
        <w:rPr>
          <w:rFonts w:ascii="Arial Narrow" w:eastAsia="Times New Roman" w:hAnsi="Arial Narrow" w:cs="Times New Roman"/>
          <w:color w:val="000000"/>
          <w:lang w:val="lv-LV"/>
        </w:rPr>
        <w:t>Komisija no sava vidus ieceļ komisijas priekšsēdētāju. Komisija lēmumus pieņem komisijas sēdē. Ko</w:t>
      </w:r>
      <w:r w:rsidRPr="00D7315F">
        <w:rPr>
          <w:rFonts w:ascii="Arial Narrow" w:eastAsia="Times New Roman" w:hAnsi="Arial Narrow" w:cs="Times New Roman"/>
          <w:color w:val="000000"/>
          <w:lang w:val="lv-LV"/>
        </w:rPr>
        <w:t>misija ir lemttiesīga, ja tās sēdē piedalās vairāk nekā puse komisijas locekļu. Komisija lēmumus pieņem ar vienkāršu balsu vairākumu. Ja balsis sadalās līdzīgi, izšķirošā ir komisijas priekšsēdētāja balss.</w:t>
      </w:r>
    </w:p>
    <w:p w14:paraId="3871914D" w14:textId="4E15E1FB"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Komisija, izvērtējot katru iesniegto projekta pieteikumu, sniedz atzinumu VKKF padomei par konkrētā projekta atbilstību un līdzekļu piešķiršanu.</w:t>
      </w:r>
    </w:p>
    <w:p w14:paraId="77DFF9F5" w14:textId="6267CBEC" w:rsidR="007D110A" w:rsidRPr="00D7315F" w:rsidRDefault="007D110A" w:rsidP="00F80783">
      <w:pPr>
        <w:pStyle w:val="ListParagraph"/>
        <w:numPr>
          <w:ilvl w:val="1"/>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color w:val="000000"/>
          <w:lang w:val="lv-LV"/>
        </w:rPr>
        <w:t>VKKF padome pieņem lēmumu par fonda līdzekļu sadali mērķprogrammā iesniegto projektu īstenošanai.</w:t>
      </w:r>
    </w:p>
    <w:p w14:paraId="45B5DD29" w14:textId="77777777" w:rsidR="009712CD" w:rsidRPr="00D7315F" w:rsidRDefault="009712CD" w:rsidP="00F80783">
      <w:pPr>
        <w:pStyle w:val="ListParagraph"/>
        <w:spacing w:before="240" w:after="240" w:line="240" w:lineRule="auto"/>
        <w:ind w:left="792" w:right="-23"/>
        <w:jc w:val="both"/>
        <w:rPr>
          <w:rFonts w:ascii="Times New Roman" w:eastAsia="Times New Roman" w:hAnsi="Times New Roman" w:cs="Times New Roman"/>
          <w:sz w:val="24"/>
          <w:szCs w:val="24"/>
          <w:lang w:val="lv-LV"/>
        </w:rPr>
      </w:pPr>
    </w:p>
    <w:p w14:paraId="668514AD" w14:textId="54A5D6F3"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Projekta pieteicēja tiesības un pienākumi.</w:t>
      </w:r>
    </w:p>
    <w:p w14:paraId="1A77279D" w14:textId="2F6B35F2"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Pēc projekta iesniegšanas un projekta īstenošanas laikā projekta pieteicējs nevar veikt izmaiņas iesniegtajā projekta pieteikumā.</w:t>
      </w:r>
    </w:p>
    <w:p w14:paraId="683761B0" w14:textId="2510DE68"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2FAB8ADC" w14:textId="4EA6C853" w:rsidR="007D110A" w:rsidRPr="00D7315F" w:rsidRDefault="00632570"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 xml:space="preserve">Ja iesniegtais projekts saņem VKKF </w:t>
      </w:r>
      <w:r w:rsidR="008E1A47" w:rsidRPr="00D7315F">
        <w:rPr>
          <w:rFonts w:ascii="Arial Narrow" w:eastAsia="Times New Roman" w:hAnsi="Arial Narrow" w:cs="Times New Roman"/>
          <w:color w:val="000000"/>
          <w:lang w:val="lv-LV"/>
        </w:rPr>
        <w:t>atbalstu</w:t>
      </w:r>
      <w:r w:rsidRPr="00D7315F">
        <w:rPr>
          <w:rFonts w:ascii="Arial Narrow" w:eastAsia="Times New Roman" w:hAnsi="Arial Narrow" w:cs="Times New Roman"/>
          <w:color w:val="000000"/>
          <w:lang w:val="lv-LV"/>
        </w:rPr>
        <w:t>, projekta pieteicējam ir pienākums visos projekta publicitātes un mārketinga materiālos izmantot VKKF logo un visos publiskos paziņojumos (t.sk. sociālos tīklos) jāietver atsauce uz VKKF kā projekta finansētāju</w:t>
      </w:r>
      <w:r w:rsidR="007D110A" w:rsidRPr="00D7315F">
        <w:rPr>
          <w:rFonts w:ascii="Arial Narrow" w:eastAsia="Times New Roman" w:hAnsi="Arial Narrow" w:cs="Times New Roman"/>
          <w:color w:val="000000"/>
          <w:lang w:val="lv-LV"/>
        </w:rPr>
        <w:t>.</w:t>
      </w:r>
    </w:p>
    <w:p w14:paraId="62FADF4E" w14:textId="58DAFC2A" w:rsidR="007D110A" w:rsidRPr="00D7315F" w:rsidRDefault="007D110A" w:rsidP="00F80783">
      <w:pPr>
        <w:pStyle w:val="ListParagraph"/>
        <w:numPr>
          <w:ilvl w:val="1"/>
          <w:numId w:val="1"/>
        </w:numPr>
        <w:spacing w:after="0" w:line="240" w:lineRule="auto"/>
        <w:ind w:right="-23"/>
        <w:jc w:val="both"/>
        <w:rPr>
          <w:rFonts w:ascii="Arial Narrow" w:eastAsia="Times New Roman" w:hAnsi="Arial Narrow" w:cs="Times New Roman"/>
          <w:color w:val="000000"/>
          <w:lang w:val="lv-LV"/>
        </w:rPr>
      </w:pPr>
      <w:r w:rsidRPr="00D7315F">
        <w:rPr>
          <w:rFonts w:ascii="Arial Narrow" w:eastAsia="Times New Roman" w:hAnsi="Arial Narrow" w:cs="Times New Roman"/>
          <w:color w:val="000000"/>
          <w:lang w:val="lv-LV"/>
        </w:rPr>
        <w:t>Persona, kura iesniedz projekta pieteikumu finanšu līdzekļu saņemšanai, ir iepazinusies ar šo Nolikumu un piekrīt visiem projektu konkursa noteikumiem, paraksta apliecinājumu, ka apņemas ievērot tos pilnībā, uzņemas atbildību par Nolikumā minēto prasību izpildi, kā arī ir atbildīga par projekta pieteikumā norādīto ziņu patiesumu.</w:t>
      </w:r>
    </w:p>
    <w:p w14:paraId="6CF256F1" w14:textId="77777777" w:rsidR="009712CD" w:rsidRPr="00D7315F" w:rsidRDefault="009712CD" w:rsidP="00F80783">
      <w:pPr>
        <w:pStyle w:val="ListParagraph"/>
        <w:spacing w:after="0" w:line="240" w:lineRule="auto"/>
        <w:ind w:left="792" w:right="-23"/>
        <w:jc w:val="both"/>
        <w:rPr>
          <w:rFonts w:ascii="Arial Narrow" w:eastAsia="Times New Roman" w:hAnsi="Arial Narrow" w:cs="Times New Roman"/>
          <w:color w:val="000000"/>
          <w:lang w:val="lv-LV"/>
        </w:rPr>
      </w:pPr>
    </w:p>
    <w:p w14:paraId="4D5594D1" w14:textId="5B85BC8C" w:rsidR="007D110A" w:rsidRPr="00D7315F" w:rsidRDefault="007D110A" w:rsidP="00F80783">
      <w:pPr>
        <w:pStyle w:val="ListParagraph"/>
        <w:numPr>
          <w:ilvl w:val="0"/>
          <w:numId w:val="1"/>
        </w:numPr>
        <w:spacing w:before="240" w:after="240" w:line="240" w:lineRule="auto"/>
        <w:ind w:right="-23"/>
        <w:jc w:val="both"/>
        <w:rPr>
          <w:rFonts w:ascii="Times New Roman" w:eastAsia="Times New Roman" w:hAnsi="Times New Roman" w:cs="Times New Roman"/>
          <w:sz w:val="24"/>
          <w:szCs w:val="24"/>
          <w:lang w:val="lv-LV"/>
        </w:rPr>
      </w:pPr>
      <w:r w:rsidRPr="00D7315F">
        <w:rPr>
          <w:rFonts w:ascii="Arial Narrow" w:eastAsia="Times New Roman" w:hAnsi="Arial Narrow" w:cs="Times New Roman"/>
          <w:b/>
          <w:bCs/>
          <w:color w:val="000000"/>
          <w:lang w:val="lv-LV"/>
        </w:rPr>
        <w:t>Konkursa rezultāti.</w:t>
      </w:r>
    </w:p>
    <w:p w14:paraId="483E458B" w14:textId="77777777" w:rsidR="00365AA7" w:rsidRPr="0031131A" w:rsidRDefault="00365AA7" w:rsidP="003C1572">
      <w:pPr>
        <w:numPr>
          <w:ilvl w:val="1"/>
          <w:numId w:val="1"/>
        </w:numPr>
        <w:spacing w:after="0" w:line="240" w:lineRule="auto"/>
        <w:ind w:right="-23"/>
        <w:jc w:val="both"/>
        <w:rPr>
          <w:rFonts w:ascii="Arial Narrow" w:hAnsi="Arial Narrow"/>
          <w:lang w:val="lv-LV"/>
        </w:rPr>
      </w:pPr>
      <w:bookmarkStart w:id="4" w:name="_Hlk91420592"/>
      <w:r w:rsidRPr="0031131A">
        <w:rPr>
          <w:rFonts w:ascii="Arial Narrow" w:hAnsi="Arial Narrow"/>
          <w:lang w:val="lv-LV"/>
        </w:rPr>
        <w:t>Atbildi par konkursa rezultātiem projekta pieteicējam pēc konkursa noslēguma nosūta uz projekta pieteikumā norādīto e-pasta adresi.</w:t>
      </w:r>
    </w:p>
    <w:p w14:paraId="17FED2E5" w14:textId="77777777" w:rsidR="00365AA7" w:rsidRPr="0031131A" w:rsidRDefault="00365AA7" w:rsidP="003C1572">
      <w:pPr>
        <w:numPr>
          <w:ilvl w:val="1"/>
          <w:numId w:val="1"/>
        </w:numPr>
        <w:spacing w:after="0" w:line="240" w:lineRule="auto"/>
        <w:ind w:right="-23"/>
        <w:jc w:val="both"/>
        <w:rPr>
          <w:rFonts w:ascii="Arial Narrow" w:hAnsi="Arial Narrow"/>
          <w:lang w:val="lv-LV"/>
        </w:rPr>
      </w:pPr>
      <w:r w:rsidRPr="0031131A">
        <w:rPr>
          <w:rFonts w:ascii="Arial Narrow" w:hAnsi="Arial Narrow"/>
          <w:lang w:val="lv-LV"/>
        </w:rPr>
        <w:t xml:space="preserve">Finansēto projektu saraksti tiek publicēti Latvijas Republikas oficiālajā izdevumā „Latvijas Vēstnesis”, ar tiem var iepazīties arī VKKF mājaslapā </w:t>
      </w:r>
      <w:hyperlink r:id="rId10" w:history="1">
        <w:r w:rsidRPr="0031131A">
          <w:rPr>
            <w:rStyle w:val="Hyperlink"/>
            <w:rFonts w:ascii="Arial Narrow" w:hAnsi="Arial Narrow"/>
            <w:lang w:val="lv-LV"/>
          </w:rPr>
          <w:t>www.vkkf.lv</w:t>
        </w:r>
      </w:hyperlink>
      <w:r w:rsidRPr="0031131A">
        <w:rPr>
          <w:rFonts w:ascii="Arial Narrow" w:hAnsi="Arial Narrow"/>
          <w:lang w:val="lv-LV"/>
        </w:rPr>
        <w:t xml:space="preserve"> .</w:t>
      </w:r>
    </w:p>
    <w:p w14:paraId="25ED5629" w14:textId="77777777" w:rsidR="00365AA7" w:rsidRPr="0031131A" w:rsidRDefault="00365AA7" w:rsidP="003C1572">
      <w:pPr>
        <w:numPr>
          <w:ilvl w:val="1"/>
          <w:numId w:val="1"/>
        </w:numPr>
        <w:spacing w:after="0" w:line="240" w:lineRule="auto"/>
        <w:ind w:right="-23"/>
        <w:jc w:val="both"/>
        <w:rPr>
          <w:rFonts w:ascii="Arial Narrow" w:hAnsi="Arial Narrow"/>
          <w:lang w:val="lv-LV"/>
        </w:rPr>
      </w:pPr>
      <w:r w:rsidRPr="0031131A">
        <w:rPr>
          <w:rFonts w:ascii="Arial Narrow" w:hAnsi="Arial Narrow"/>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p>
    <w:p w14:paraId="1D0F3ADD" w14:textId="77777777" w:rsidR="00365AA7" w:rsidRPr="0031131A" w:rsidRDefault="00365AA7" w:rsidP="003C1572">
      <w:pPr>
        <w:numPr>
          <w:ilvl w:val="1"/>
          <w:numId w:val="1"/>
        </w:numPr>
        <w:spacing w:after="0" w:line="240" w:lineRule="auto"/>
        <w:ind w:right="-23"/>
        <w:jc w:val="both"/>
        <w:rPr>
          <w:rFonts w:ascii="Arial Narrow" w:hAnsi="Arial Narrow"/>
          <w:lang w:val="lv-LV"/>
        </w:rPr>
      </w:pPr>
      <w:r w:rsidRPr="0031131A">
        <w:rPr>
          <w:rFonts w:ascii="Arial Narrow" w:hAnsi="Arial Narrow"/>
          <w:lang w:val="lv-LV"/>
        </w:rPr>
        <w:t xml:space="preserve">Finansējuma saņēmējs, slēdzot līgumu ar VKKF, iesniedz precizētu projekta finansēšanas tāmi. Tāmē drīkst būt uzrādītas tikai projekta pieteikumā norādītās pozīcijas ne lielākā apmērā par projekta pieteikumā pieprasīto </w:t>
      </w:r>
      <w:r w:rsidRPr="0031131A">
        <w:rPr>
          <w:rFonts w:ascii="Arial Narrow" w:hAnsi="Arial Narrow"/>
          <w:lang w:val="lv-LV"/>
        </w:rPr>
        <w:lastRenderedPageBreak/>
        <w:t>finansējuma apjomu, ja VKKF mērķprogrammas ekspertu komisija, izskatot projektu, nav norādījusi piešķīrumu konkrētām tāmes pozīcijām.</w:t>
      </w:r>
    </w:p>
    <w:p w14:paraId="6C51ED33" w14:textId="77777777" w:rsidR="00365AA7" w:rsidRPr="009E06CE" w:rsidRDefault="00365AA7" w:rsidP="003C1572">
      <w:pPr>
        <w:numPr>
          <w:ilvl w:val="1"/>
          <w:numId w:val="1"/>
        </w:numPr>
        <w:spacing w:after="0" w:line="240" w:lineRule="auto"/>
        <w:ind w:right="-23"/>
        <w:jc w:val="both"/>
        <w:rPr>
          <w:rFonts w:ascii="Arial Narrow" w:hAnsi="Arial Narrow"/>
          <w:lang w:val="lv-LV"/>
        </w:rPr>
      </w:pPr>
      <w:r w:rsidRPr="009E06CE">
        <w:rPr>
          <w:rFonts w:ascii="Arial Narrow" w:hAnsi="Arial Narrow"/>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1E05B138" w14:textId="6DDD4D04" w:rsidR="00365AA7" w:rsidRPr="0031131A" w:rsidRDefault="00365AA7" w:rsidP="003C1572">
      <w:pPr>
        <w:numPr>
          <w:ilvl w:val="1"/>
          <w:numId w:val="1"/>
        </w:numPr>
        <w:spacing w:after="0" w:line="240" w:lineRule="auto"/>
        <w:ind w:right="-23"/>
        <w:jc w:val="both"/>
        <w:rPr>
          <w:rFonts w:ascii="Arial Narrow" w:hAnsi="Arial Narrow"/>
          <w:lang w:val="lv-LV"/>
        </w:rPr>
      </w:pPr>
      <w:r w:rsidRPr="0031131A">
        <w:rPr>
          <w:rFonts w:ascii="Arial Narrow" w:hAnsi="Arial Narrow"/>
          <w:lang w:val="lv-LV"/>
        </w:rPr>
        <w:t>Piešķirto finansējumu VKKF ieskaita organizācijas kontā Latvijas Republikas kredītiestādē.</w:t>
      </w:r>
    </w:p>
    <w:p w14:paraId="5B6C7634" w14:textId="77777777" w:rsidR="00365AA7" w:rsidRPr="0031131A" w:rsidRDefault="00365AA7" w:rsidP="003C1572">
      <w:pPr>
        <w:numPr>
          <w:ilvl w:val="1"/>
          <w:numId w:val="1"/>
        </w:numPr>
        <w:spacing w:after="0" w:line="240" w:lineRule="auto"/>
        <w:ind w:right="-23"/>
        <w:jc w:val="both"/>
        <w:rPr>
          <w:rFonts w:ascii="Arial Narrow" w:hAnsi="Arial Narrow"/>
          <w:lang w:val="lv-LV"/>
        </w:rPr>
      </w:pPr>
      <w:r w:rsidRPr="0031131A">
        <w:rPr>
          <w:rFonts w:ascii="Arial Narrow" w:hAnsi="Arial Narrow"/>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4"/>
    </w:p>
    <w:p w14:paraId="2E9DDC91" w14:textId="77777777" w:rsidR="000C67E1" w:rsidRDefault="000C67E1" w:rsidP="003C1572">
      <w:pPr>
        <w:ind w:right="-23"/>
        <w:rPr>
          <w:rFonts w:ascii="Arial Narrow" w:eastAsia="Times New Roman" w:hAnsi="Arial Narrow" w:cs="Times New Roman"/>
          <w:color w:val="000000"/>
          <w:lang w:val="lv-LV"/>
        </w:rPr>
      </w:pPr>
    </w:p>
    <w:p w14:paraId="7AAB1C55" w14:textId="7AB95A5D" w:rsidR="007D4ADE" w:rsidRDefault="007D4ADE">
      <w:pPr>
        <w:rPr>
          <w:rFonts w:ascii="Arial Narrow" w:eastAsia="Times New Roman" w:hAnsi="Arial Narrow" w:cs="Times New Roman"/>
          <w:color w:val="000000"/>
          <w:sz w:val="16"/>
          <w:szCs w:val="16"/>
          <w:lang w:val="lv-LV"/>
        </w:rPr>
      </w:pPr>
    </w:p>
    <w:sectPr w:rsidR="007D4ADE" w:rsidSect="007D4ADE">
      <w:footerReference w:type="default" r:id="rId11"/>
      <w:pgSz w:w="12240" w:h="15840"/>
      <w:pgMar w:top="709" w:right="758" w:bottom="567" w:left="1440" w:header="720"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4285" w14:textId="77777777" w:rsidR="0072009C" w:rsidRDefault="0072009C" w:rsidP="00881AE1">
      <w:pPr>
        <w:spacing w:after="0" w:line="240" w:lineRule="auto"/>
      </w:pPr>
      <w:r>
        <w:separator/>
      </w:r>
    </w:p>
  </w:endnote>
  <w:endnote w:type="continuationSeparator" w:id="0">
    <w:p w14:paraId="098420D3" w14:textId="77777777" w:rsidR="0072009C" w:rsidRDefault="0072009C" w:rsidP="0088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18984"/>
      <w:docPartObj>
        <w:docPartGallery w:val="Page Numbers (Bottom of Page)"/>
        <w:docPartUnique/>
      </w:docPartObj>
    </w:sdtPr>
    <w:sdtEndPr>
      <w:rPr>
        <w:rFonts w:ascii="Arial Narrow" w:hAnsi="Arial Narrow"/>
        <w:noProof/>
        <w:sz w:val="18"/>
        <w:szCs w:val="18"/>
      </w:rPr>
    </w:sdtEndPr>
    <w:sdtContent>
      <w:p w14:paraId="3681757F" w14:textId="70D8295E" w:rsidR="00881AE1" w:rsidRPr="00881AE1" w:rsidRDefault="00881AE1">
        <w:pPr>
          <w:pStyle w:val="Footer"/>
          <w:jc w:val="right"/>
          <w:rPr>
            <w:rFonts w:ascii="Arial Narrow" w:hAnsi="Arial Narrow"/>
            <w:sz w:val="18"/>
            <w:szCs w:val="18"/>
          </w:rPr>
        </w:pPr>
        <w:r w:rsidRPr="00881AE1">
          <w:rPr>
            <w:rFonts w:ascii="Arial Narrow" w:hAnsi="Arial Narrow"/>
            <w:sz w:val="18"/>
            <w:szCs w:val="18"/>
          </w:rPr>
          <w:fldChar w:fldCharType="begin"/>
        </w:r>
        <w:r w:rsidRPr="00881AE1">
          <w:rPr>
            <w:rFonts w:ascii="Arial Narrow" w:hAnsi="Arial Narrow"/>
            <w:sz w:val="18"/>
            <w:szCs w:val="18"/>
          </w:rPr>
          <w:instrText xml:space="preserve"> PAGE   \* MERGEFORMAT </w:instrText>
        </w:r>
        <w:r w:rsidRPr="00881AE1">
          <w:rPr>
            <w:rFonts w:ascii="Arial Narrow" w:hAnsi="Arial Narrow"/>
            <w:sz w:val="18"/>
            <w:szCs w:val="18"/>
          </w:rPr>
          <w:fldChar w:fldCharType="separate"/>
        </w:r>
        <w:r w:rsidRPr="00881AE1">
          <w:rPr>
            <w:rFonts w:ascii="Arial Narrow" w:hAnsi="Arial Narrow"/>
            <w:noProof/>
            <w:sz w:val="18"/>
            <w:szCs w:val="18"/>
          </w:rPr>
          <w:t>2</w:t>
        </w:r>
        <w:r w:rsidRPr="00881AE1">
          <w:rPr>
            <w:rFonts w:ascii="Arial Narrow" w:hAnsi="Arial Narrow"/>
            <w:noProof/>
            <w:sz w:val="18"/>
            <w:szCs w:val="18"/>
          </w:rPr>
          <w:fldChar w:fldCharType="end"/>
        </w:r>
      </w:p>
    </w:sdtContent>
  </w:sdt>
  <w:p w14:paraId="2A4D983B" w14:textId="77777777" w:rsidR="00881AE1" w:rsidRDefault="0088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DB0B" w14:textId="77777777" w:rsidR="0072009C" w:rsidRDefault="0072009C" w:rsidP="00881AE1">
      <w:pPr>
        <w:spacing w:after="0" w:line="240" w:lineRule="auto"/>
      </w:pPr>
      <w:r>
        <w:separator/>
      </w:r>
    </w:p>
  </w:footnote>
  <w:footnote w:type="continuationSeparator" w:id="0">
    <w:p w14:paraId="44E478E8" w14:textId="77777777" w:rsidR="0072009C" w:rsidRDefault="0072009C" w:rsidP="00881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1E32"/>
    <w:multiLevelType w:val="multilevel"/>
    <w:tmpl w:val="381AD082"/>
    <w:lvl w:ilvl="0">
      <w:start w:val="3"/>
      <w:numFmt w:val="decimal"/>
      <w:lvlText w:val="%1."/>
      <w:lvlJc w:val="left"/>
      <w:pPr>
        <w:ind w:left="555" w:hanging="555"/>
      </w:pPr>
      <w:rPr>
        <w:rFonts w:ascii="Arial Narrow" w:hAnsi="Arial Narrow" w:hint="default"/>
        <w:color w:val="1155CC"/>
        <w:sz w:val="22"/>
        <w:u w:val="single"/>
      </w:rPr>
    </w:lvl>
    <w:lvl w:ilvl="1">
      <w:start w:val="2"/>
      <w:numFmt w:val="decimal"/>
      <w:lvlText w:val="%1.%2."/>
      <w:lvlJc w:val="left"/>
      <w:pPr>
        <w:ind w:left="951" w:hanging="555"/>
      </w:pPr>
      <w:rPr>
        <w:rFonts w:ascii="Arial Narrow" w:hAnsi="Arial Narrow" w:hint="default"/>
        <w:color w:val="1155CC"/>
        <w:sz w:val="22"/>
        <w:u w:val="single"/>
      </w:rPr>
    </w:lvl>
    <w:lvl w:ilvl="2">
      <w:start w:val="1"/>
      <w:numFmt w:val="decimalZero"/>
      <w:lvlText w:val="%1.%2.%3."/>
      <w:lvlJc w:val="left"/>
      <w:pPr>
        <w:ind w:left="1512" w:hanging="720"/>
      </w:pPr>
      <w:rPr>
        <w:rFonts w:ascii="Arial Narrow" w:hAnsi="Arial Narrow" w:hint="default"/>
        <w:color w:val="1155CC"/>
        <w:sz w:val="22"/>
        <w:u w:val="single"/>
      </w:rPr>
    </w:lvl>
    <w:lvl w:ilvl="3">
      <w:start w:val="1"/>
      <w:numFmt w:val="decimal"/>
      <w:lvlText w:val="%1.%2.%3.%4."/>
      <w:lvlJc w:val="left"/>
      <w:pPr>
        <w:ind w:left="1908" w:hanging="720"/>
      </w:pPr>
      <w:rPr>
        <w:rFonts w:ascii="Arial Narrow" w:hAnsi="Arial Narrow" w:hint="default"/>
        <w:color w:val="1155CC"/>
        <w:sz w:val="22"/>
        <w:u w:val="single"/>
      </w:rPr>
    </w:lvl>
    <w:lvl w:ilvl="4">
      <w:start w:val="1"/>
      <w:numFmt w:val="decimal"/>
      <w:lvlText w:val="%1.%2.%3.%4.%5."/>
      <w:lvlJc w:val="left"/>
      <w:pPr>
        <w:ind w:left="2664" w:hanging="1080"/>
      </w:pPr>
      <w:rPr>
        <w:rFonts w:ascii="Arial Narrow" w:hAnsi="Arial Narrow" w:hint="default"/>
        <w:color w:val="1155CC"/>
        <w:sz w:val="22"/>
        <w:u w:val="single"/>
      </w:rPr>
    </w:lvl>
    <w:lvl w:ilvl="5">
      <w:start w:val="1"/>
      <w:numFmt w:val="decimal"/>
      <w:lvlText w:val="%1.%2.%3.%4.%5.%6."/>
      <w:lvlJc w:val="left"/>
      <w:pPr>
        <w:ind w:left="3060" w:hanging="1080"/>
      </w:pPr>
      <w:rPr>
        <w:rFonts w:ascii="Arial Narrow" w:hAnsi="Arial Narrow" w:hint="default"/>
        <w:color w:val="1155CC"/>
        <w:sz w:val="22"/>
        <w:u w:val="single"/>
      </w:rPr>
    </w:lvl>
    <w:lvl w:ilvl="6">
      <w:start w:val="1"/>
      <w:numFmt w:val="decimal"/>
      <w:lvlText w:val="%1.%2.%3.%4.%5.%6.%7."/>
      <w:lvlJc w:val="left"/>
      <w:pPr>
        <w:ind w:left="3816" w:hanging="1440"/>
      </w:pPr>
      <w:rPr>
        <w:rFonts w:ascii="Arial Narrow" w:hAnsi="Arial Narrow" w:hint="default"/>
        <w:color w:val="1155CC"/>
        <w:sz w:val="22"/>
        <w:u w:val="single"/>
      </w:rPr>
    </w:lvl>
    <w:lvl w:ilvl="7">
      <w:start w:val="1"/>
      <w:numFmt w:val="decimal"/>
      <w:lvlText w:val="%1.%2.%3.%4.%5.%6.%7.%8."/>
      <w:lvlJc w:val="left"/>
      <w:pPr>
        <w:ind w:left="4212" w:hanging="1440"/>
      </w:pPr>
      <w:rPr>
        <w:rFonts w:ascii="Arial Narrow" w:hAnsi="Arial Narrow" w:hint="default"/>
        <w:color w:val="1155CC"/>
        <w:sz w:val="22"/>
        <w:u w:val="single"/>
      </w:rPr>
    </w:lvl>
    <w:lvl w:ilvl="8">
      <w:start w:val="1"/>
      <w:numFmt w:val="decimal"/>
      <w:lvlText w:val="%1.%2.%3.%4.%5.%6.%7.%8.%9."/>
      <w:lvlJc w:val="left"/>
      <w:pPr>
        <w:ind w:left="4968" w:hanging="1800"/>
      </w:pPr>
      <w:rPr>
        <w:rFonts w:ascii="Arial Narrow" w:hAnsi="Arial Narrow" w:hint="default"/>
        <w:color w:val="1155CC"/>
        <w:sz w:val="22"/>
        <w:u w:val="single"/>
      </w:rPr>
    </w:lvl>
  </w:abstractNum>
  <w:abstractNum w:abstractNumId="1" w15:restartNumberingAfterBreak="0">
    <w:nsid w:val="0653457B"/>
    <w:multiLevelType w:val="multilevel"/>
    <w:tmpl w:val="A70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808BA"/>
    <w:multiLevelType w:val="hybridMultilevel"/>
    <w:tmpl w:val="41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35D10"/>
    <w:multiLevelType w:val="multilevel"/>
    <w:tmpl w:val="FBFEEC54"/>
    <w:lvl w:ilvl="0">
      <w:start w:val="1"/>
      <w:numFmt w:val="decimal"/>
      <w:lvlText w:val="%1."/>
      <w:lvlJc w:val="left"/>
      <w:pPr>
        <w:ind w:left="824" w:hanging="428"/>
      </w:pPr>
      <w:rPr>
        <w:rFonts w:ascii="Arial Narrow" w:eastAsia="Arial Narrow" w:hAnsi="Arial Narrow" w:cs="Arial Narrow" w:hint="default"/>
        <w:b/>
        <w:bCs/>
        <w:i w:val="0"/>
        <w:iCs w:val="0"/>
        <w:w w:val="100"/>
        <w:sz w:val="22"/>
        <w:szCs w:val="22"/>
        <w:lang w:val="lv-LV" w:eastAsia="en-US" w:bidi="ar-SA"/>
      </w:rPr>
    </w:lvl>
    <w:lvl w:ilvl="1">
      <w:start w:val="1"/>
      <w:numFmt w:val="decimal"/>
      <w:lvlText w:val="%1.%2."/>
      <w:lvlJc w:val="left"/>
      <w:pPr>
        <w:ind w:left="824" w:hanging="428"/>
      </w:pPr>
      <w:rPr>
        <w:rFonts w:ascii="Arial Narrow" w:eastAsia="Arial Narrow" w:hAnsi="Arial Narrow" w:cs="Arial Narrow" w:hint="default"/>
        <w:b w:val="0"/>
        <w:bCs w:val="0"/>
        <w:i w:val="0"/>
        <w:iCs w:val="0"/>
        <w:w w:val="100"/>
        <w:sz w:val="22"/>
        <w:szCs w:val="22"/>
        <w:lang w:val="lv-LV" w:eastAsia="en-US" w:bidi="ar-SA"/>
      </w:rPr>
    </w:lvl>
    <w:lvl w:ilvl="2">
      <w:start w:val="1"/>
      <w:numFmt w:val="decimal"/>
      <w:lvlText w:val="%1.%2.%3."/>
      <w:lvlJc w:val="left"/>
      <w:pPr>
        <w:ind w:left="1390" w:hanging="569"/>
      </w:pPr>
      <w:rPr>
        <w:rFonts w:hint="default"/>
        <w:w w:val="100"/>
        <w:lang w:val="lv-LV" w:eastAsia="en-US" w:bidi="ar-SA"/>
      </w:rPr>
    </w:lvl>
    <w:lvl w:ilvl="3">
      <w:start w:val="1"/>
      <w:numFmt w:val="decimal"/>
      <w:lvlText w:val="%1.%2.%3.%4."/>
      <w:lvlJc w:val="left"/>
      <w:pPr>
        <w:ind w:left="2240" w:hanging="569"/>
      </w:pPr>
      <w:rPr>
        <w:rFonts w:ascii="Arial Narrow" w:eastAsia="Arial Narrow" w:hAnsi="Arial Narrow" w:cs="Arial Narrow" w:hint="default"/>
        <w:b w:val="0"/>
        <w:bCs w:val="0"/>
        <w:i w:val="0"/>
        <w:iCs w:val="0"/>
        <w:w w:val="100"/>
        <w:sz w:val="22"/>
        <w:szCs w:val="22"/>
        <w:lang w:val="lv-LV" w:eastAsia="en-US" w:bidi="ar-SA"/>
      </w:rPr>
    </w:lvl>
    <w:lvl w:ilvl="4">
      <w:start w:val="1"/>
      <w:numFmt w:val="decimal"/>
      <w:lvlText w:val="%1.%2.%3.%4.%5."/>
      <w:lvlJc w:val="left"/>
      <w:pPr>
        <w:ind w:left="3234" w:hanging="569"/>
      </w:pPr>
      <w:rPr>
        <w:rFonts w:ascii="Arial Narrow" w:eastAsia="Arial Narrow" w:hAnsi="Arial Narrow" w:cs="Arial Narrow" w:hint="default"/>
        <w:b w:val="0"/>
        <w:bCs w:val="0"/>
        <w:i w:val="0"/>
        <w:iCs w:val="0"/>
        <w:spacing w:val="-10"/>
        <w:w w:val="100"/>
        <w:sz w:val="22"/>
        <w:szCs w:val="22"/>
        <w:lang w:val="lv-LV" w:eastAsia="en-US" w:bidi="ar-SA"/>
      </w:rPr>
    </w:lvl>
    <w:lvl w:ilvl="5">
      <w:numFmt w:val="bullet"/>
      <w:lvlText w:val="•"/>
      <w:lvlJc w:val="left"/>
      <w:pPr>
        <w:ind w:left="4531" w:hanging="569"/>
      </w:pPr>
      <w:rPr>
        <w:rFonts w:hint="default"/>
        <w:lang w:val="lv-LV" w:eastAsia="en-US" w:bidi="ar-SA"/>
      </w:rPr>
    </w:lvl>
    <w:lvl w:ilvl="6">
      <w:numFmt w:val="bullet"/>
      <w:lvlText w:val="•"/>
      <w:lvlJc w:val="left"/>
      <w:pPr>
        <w:ind w:left="5823" w:hanging="569"/>
      </w:pPr>
      <w:rPr>
        <w:rFonts w:hint="default"/>
        <w:lang w:val="lv-LV" w:eastAsia="en-US" w:bidi="ar-SA"/>
      </w:rPr>
    </w:lvl>
    <w:lvl w:ilvl="7">
      <w:numFmt w:val="bullet"/>
      <w:lvlText w:val="•"/>
      <w:lvlJc w:val="left"/>
      <w:pPr>
        <w:ind w:left="7115" w:hanging="569"/>
      </w:pPr>
      <w:rPr>
        <w:rFonts w:hint="default"/>
        <w:lang w:val="lv-LV" w:eastAsia="en-US" w:bidi="ar-SA"/>
      </w:rPr>
    </w:lvl>
    <w:lvl w:ilvl="8">
      <w:numFmt w:val="bullet"/>
      <w:lvlText w:val="•"/>
      <w:lvlJc w:val="left"/>
      <w:pPr>
        <w:ind w:left="8406" w:hanging="569"/>
      </w:pPr>
      <w:rPr>
        <w:rFonts w:hint="default"/>
        <w:lang w:val="lv-LV" w:eastAsia="en-US" w:bidi="ar-SA"/>
      </w:rPr>
    </w:lvl>
  </w:abstractNum>
  <w:abstractNum w:abstractNumId="4" w15:restartNumberingAfterBreak="0">
    <w:nsid w:val="44C50ED4"/>
    <w:multiLevelType w:val="hybridMultilevel"/>
    <w:tmpl w:val="D592C57E"/>
    <w:lvl w:ilvl="0" w:tplc="DB6C432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47195E24"/>
    <w:multiLevelType w:val="multilevel"/>
    <w:tmpl w:val="7FB6FA0C"/>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b w:val="0"/>
        <w:bCs w:val="0"/>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4A4FDF"/>
    <w:multiLevelType w:val="multilevel"/>
    <w:tmpl w:val="06E4A0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537119"/>
    <w:multiLevelType w:val="multilevel"/>
    <w:tmpl w:val="E1865118"/>
    <w:lvl w:ilvl="0">
      <w:start w:val="1"/>
      <w:numFmt w:val="decimal"/>
      <w:lvlText w:val="%1."/>
      <w:lvlJc w:val="left"/>
      <w:pPr>
        <w:ind w:left="520" w:hanging="470"/>
      </w:pPr>
      <w:rPr>
        <w:rFonts w:ascii="Arial Narrow" w:hAnsi="Arial Narrow" w:hint="default"/>
        <w:b/>
        <w:color w:val="000000"/>
        <w:sz w:val="22"/>
      </w:rPr>
    </w:lvl>
    <w:lvl w:ilvl="1">
      <w:start w:val="1"/>
      <w:numFmt w:val="decimal"/>
      <w:isLgl/>
      <w:lvlText w:val="%1.%2."/>
      <w:lvlJc w:val="left"/>
      <w:pPr>
        <w:ind w:left="470" w:hanging="420"/>
      </w:pPr>
      <w:rPr>
        <w:rFonts w:ascii="Arial Narrow" w:hAnsi="Arial Narrow" w:hint="default"/>
        <w:color w:val="000000"/>
        <w:sz w:val="22"/>
      </w:rPr>
    </w:lvl>
    <w:lvl w:ilvl="2">
      <w:start w:val="1"/>
      <w:numFmt w:val="decimal"/>
      <w:isLgl/>
      <w:lvlText w:val="%1.%2.%3."/>
      <w:lvlJc w:val="left"/>
      <w:pPr>
        <w:ind w:left="770" w:hanging="720"/>
      </w:pPr>
      <w:rPr>
        <w:rFonts w:ascii="Arial Narrow" w:hAnsi="Arial Narrow" w:hint="default"/>
        <w:color w:val="000000"/>
        <w:sz w:val="22"/>
      </w:rPr>
    </w:lvl>
    <w:lvl w:ilvl="3">
      <w:start w:val="1"/>
      <w:numFmt w:val="decimal"/>
      <w:isLgl/>
      <w:lvlText w:val="%1.%2.%3.%4."/>
      <w:lvlJc w:val="left"/>
      <w:pPr>
        <w:ind w:left="770" w:hanging="720"/>
      </w:pPr>
      <w:rPr>
        <w:rFonts w:ascii="Arial Narrow" w:hAnsi="Arial Narrow" w:hint="default"/>
        <w:color w:val="000000"/>
        <w:sz w:val="22"/>
      </w:rPr>
    </w:lvl>
    <w:lvl w:ilvl="4">
      <w:start w:val="1"/>
      <w:numFmt w:val="decimal"/>
      <w:isLgl/>
      <w:lvlText w:val="%1.%2.%3.%4.%5."/>
      <w:lvlJc w:val="left"/>
      <w:pPr>
        <w:ind w:left="1130" w:hanging="1080"/>
      </w:pPr>
      <w:rPr>
        <w:rFonts w:ascii="Arial Narrow" w:hAnsi="Arial Narrow" w:hint="default"/>
        <w:color w:val="000000"/>
        <w:sz w:val="22"/>
      </w:rPr>
    </w:lvl>
    <w:lvl w:ilvl="5">
      <w:start w:val="1"/>
      <w:numFmt w:val="decimal"/>
      <w:isLgl/>
      <w:lvlText w:val="%1.%2.%3.%4.%5.%6."/>
      <w:lvlJc w:val="left"/>
      <w:pPr>
        <w:ind w:left="1130" w:hanging="1080"/>
      </w:pPr>
      <w:rPr>
        <w:rFonts w:ascii="Arial Narrow" w:hAnsi="Arial Narrow" w:hint="default"/>
        <w:color w:val="000000"/>
        <w:sz w:val="22"/>
      </w:rPr>
    </w:lvl>
    <w:lvl w:ilvl="6">
      <w:start w:val="1"/>
      <w:numFmt w:val="decimal"/>
      <w:isLgl/>
      <w:lvlText w:val="%1.%2.%3.%4.%5.%6.%7."/>
      <w:lvlJc w:val="left"/>
      <w:pPr>
        <w:ind w:left="1490" w:hanging="1440"/>
      </w:pPr>
      <w:rPr>
        <w:rFonts w:ascii="Arial Narrow" w:hAnsi="Arial Narrow" w:hint="default"/>
        <w:color w:val="000000"/>
        <w:sz w:val="22"/>
      </w:rPr>
    </w:lvl>
    <w:lvl w:ilvl="7">
      <w:start w:val="1"/>
      <w:numFmt w:val="decimal"/>
      <w:isLgl/>
      <w:lvlText w:val="%1.%2.%3.%4.%5.%6.%7.%8."/>
      <w:lvlJc w:val="left"/>
      <w:pPr>
        <w:ind w:left="1490" w:hanging="1440"/>
      </w:pPr>
      <w:rPr>
        <w:rFonts w:ascii="Arial Narrow" w:hAnsi="Arial Narrow" w:hint="default"/>
        <w:color w:val="000000"/>
        <w:sz w:val="22"/>
      </w:rPr>
    </w:lvl>
    <w:lvl w:ilvl="8">
      <w:start w:val="1"/>
      <w:numFmt w:val="decimal"/>
      <w:isLgl/>
      <w:lvlText w:val="%1.%2.%3.%4.%5.%6.%7.%8.%9."/>
      <w:lvlJc w:val="left"/>
      <w:pPr>
        <w:ind w:left="1850" w:hanging="1800"/>
      </w:pPr>
      <w:rPr>
        <w:rFonts w:ascii="Arial Narrow" w:hAnsi="Arial Narrow" w:hint="default"/>
        <w:color w:val="000000"/>
        <w:sz w:val="22"/>
      </w:rPr>
    </w:lvl>
  </w:abstractNum>
  <w:num w:numId="1" w16cid:durableId="1909996992">
    <w:abstractNumId w:val="5"/>
  </w:num>
  <w:num w:numId="2" w16cid:durableId="638845058">
    <w:abstractNumId w:val="8"/>
  </w:num>
  <w:num w:numId="3" w16cid:durableId="1037657048">
    <w:abstractNumId w:val="3"/>
  </w:num>
  <w:num w:numId="4" w16cid:durableId="1905993663">
    <w:abstractNumId w:val="7"/>
  </w:num>
  <w:num w:numId="5" w16cid:durableId="1769495371">
    <w:abstractNumId w:val="1"/>
  </w:num>
  <w:num w:numId="6" w16cid:durableId="1130170445">
    <w:abstractNumId w:val="2"/>
  </w:num>
  <w:num w:numId="7" w16cid:durableId="457992888">
    <w:abstractNumId w:val="4"/>
  </w:num>
  <w:num w:numId="8" w16cid:durableId="1255359951">
    <w:abstractNumId w:val="0"/>
  </w:num>
  <w:num w:numId="9" w16cid:durableId="93455604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0A"/>
    <w:rsid w:val="000061DC"/>
    <w:rsid w:val="00010420"/>
    <w:rsid w:val="000176A4"/>
    <w:rsid w:val="000322B1"/>
    <w:rsid w:val="00033DA1"/>
    <w:rsid w:val="00035861"/>
    <w:rsid w:val="00042A1B"/>
    <w:rsid w:val="00044685"/>
    <w:rsid w:val="000456E5"/>
    <w:rsid w:val="00045A76"/>
    <w:rsid w:val="00053442"/>
    <w:rsid w:val="00055A6F"/>
    <w:rsid w:val="00055E9C"/>
    <w:rsid w:val="00056647"/>
    <w:rsid w:val="00064443"/>
    <w:rsid w:val="00066AEA"/>
    <w:rsid w:val="000716F1"/>
    <w:rsid w:val="000754D7"/>
    <w:rsid w:val="00082C56"/>
    <w:rsid w:val="00085C45"/>
    <w:rsid w:val="00087E76"/>
    <w:rsid w:val="000A465F"/>
    <w:rsid w:val="000A608B"/>
    <w:rsid w:val="000B4420"/>
    <w:rsid w:val="000C67E1"/>
    <w:rsid w:val="000F0DA1"/>
    <w:rsid w:val="000F46EA"/>
    <w:rsid w:val="0010263A"/>
    <w:rsid w:val="00110FC2"/>
    <w:rsid w:val="00113C04"/>
    <w:rsid w:val="00115FE3"/>
    <w:rsid w:val="001210BC"/>
    <w:rsid w:val="001508DC"/>
    <w:rsid w:val="00152F51"/>
    <w:rsid w:val="00154248"/>
    <w:rsid w:val="00162D35"/>
    <w:rsid w:val="00172E88"/>
    <w:rsid w:val="00175A62"/>
    <w:rsid w:val="001A02E0"/>
    <w:rsid w:val="001A157E"/>
    <w:rsid w:val="001A68FB"/>
    <w:rsid w:val="001B08E2"/>
    <w:rsid w:val="001C0921"/>
    <w:rsid w:val="001D2630"/>
    <w:rsid w:val="001D298F"/>
    <w:rsid w:val="001D5E6B"/>
    <w:rsid w:val="001E1D96"/>
    <w:rsid w:val="001E3C4E"/>
    <w:rsid w:val="001E7B15"/>
    <w:rsid w:val="002036D5"/>
    <w:rsid w:val="002116B4"/>
    <w:rsid w:val="00216B6C"/>
    <w:rsid w:val="00231932"/>
    <w:rsid w:val="002335A3"/>
    <w:rsid w:val="0024008D"/>
    <w:rsid w:val="002443EA"/>
    <w:rsid w:val="002552E1"/>
    <w:rsid w:val="00256F6C"/>
    <w:rsid w:val="00261AB3"/>
    <w:rsid w:val="002865DF"/>
    <w:rsid w:val="002913FE"/>
    <w:rsid w:val="00291AB4"/>
    <w:rsid w:val="002B0B3A"/>
    <w:rsid w:val="002D0F8C"/>
    <w:rsid w:val="002D1980"/>
    <w:rsid w:val="002D4044"/>
    <w:rsid w:val="002D678B"/>
    <w:rsid w:val="002E3E90"/>
    <w:rsid w:val="002F366F"/>
    <w:rsid w:val="002F3E99"/>
    <w:rsid w:val="00302587"/>
    <w:rsid w:val="00307D44"/>
    <w:rsid w:val="00317352"/>
    <w:rsid w:val="00320FD6"/>
    <w:rsid w:val="003259FF"/>
    <w:rsid w:val="0032610F"/>
    <w:rsid w:val="003332C4"/>
    <w:rsid w:val="00335164"/>
    <w:rsid w:val="00337C50"/>
    <w:rsid w:val="003433D1"/>
    <w:rsid w:val="00355A25"/>
    <w:rsid w:val="00365583"/>
    <w:rsid w:val="00365AA7"/>
    <w:rsid w:val="00366DEC"/>
    <w:rsid w:val="0036707B"/>
    <w:rsid w:val="0038065D"/>
    <w:rsid w:val="00381D18"/>
    <w:rsid w:val="0038240F"/>
    <w:rsid w:val="00383E98"/>
    <w:rsid w:val="00385615"/>
    <w:rsid w:val="00392B46"/>
    <w:rsid w:val="00397217"/>
    <w:rsid w:val="00397354"/>
    <w:rsid w:val="003A04DC"/>
    <w:rsid w:val="003A1C44"/>
    <w:rsid w:val="003A1EED"/>
    <w:rsid w:val="003A2BEA"/>
    <w:rsid w:val="003A510A"/>
    <w:rsid w:val="003B38AE"/>
    <w:rsid w:val="003B61DE"/>
    <w:rsid w:val="003C1572"/>
    <w:rsid w:val="003C7FA8"/>
    <w:rsid w:val="003D13BC"/>
    <w:rsid w:val="003D6834"/>
    <w:rsid w:val="003D765F"/>
    <w:rsid w:val="003E5CB1"/>
    <w:rsid w:val="0043713C"/>
    <w:rsid w:val="004421B5"/>
    <w:rsid w:val="0044229D"/>
    <w:rsid w:val="004821C3"/>
    <w:rsid w:val="00490941"/>
    <w:rsid w:val="004A74A2"/>
    <w:rsid w:val="004B0D9C"/>
    <w:rsid w:val="004C0BAF"/>
    <w:rsid w:val="004C2F82"/>
    <w:rsid w:val="004C50F3"/>
    <w:rsid w:val="004D3E3C"/>
    <w:rsid w:val="004D78F7"/>
    <w:rsid w:val="004E0511"/>
    <w:rsid w:val="004E1081"/>
    <w:rsid w:val="004F2B8F"/>
    <w:rsid w:val="004F53D3"/>
    <w:rsid w:val="00502191"/>
    <w:rsid w:val="00511230"/>
    <w:rsid w:val="005229D8"/>
    <w:rsid w:val="00524B7C"/>
    <w:rsid w:val="00526295"/>
    <w:rsid w:val="00542351"/>
    <w:rsid w:val="00554FC1"/>
    <w:rsid w:val="00564989"/>
    <w:rsid w:val="0057395C"/>
    <w:rsid w:val="0058270D"/>
    <w:rsid w:val="00586745"/>
    <w:rsid w:val="005A2076"/>
    <w:rsid w:val="005A34AD"/>
    <w:rsid w:val="005A3E5D"/>
    <w:rsid w:val="005A5853"/>
    <w:rsid w:val="005A608B"/>
    <w:rsid w:val="005B59BC"/>
    <w:rsid w:val="005C2B4F"/>
    <w:rsid w:val="005E5B53"/>
    <w:rsid w:val="005F3764"/>
    <w:rsid w:val="005F5B54"/>
    <w:rsid w:val="00600E0E"/>
    <w:rsid w:val="006044B9"/>
    <w:rsid w:val="00606EC7"/>
    <w:rsid w:val="0061559D"/>
    <w:rsid w:val="0061578B"/>
    <w:rsid w:val="00617038"/>
    <w:rsid w:val="00620F2A"/>
    <w:rsid w:val="00632570"/>
    <w:rsid w:val="00634105"/>
    <w:rsid w:val="00634806"/>
    <w:rsid w:val="00637B19"/>
    <w:rsid w:val="00650E1E"/>
    <w:rsid w:val="00652B12"/>
    <w:rsid w:val="00653E23"/>
    <w:rsid w:val="00664C4D"/>
    <w:rsid w:val="00674BFF"/>
    <w:rsid w:val="006914BE"/>
    <w:rsid w:val="006C5A03"/>
    <w:rsid w:val="006C7FD3"/>
    <w:rsid w:val="006E493A"/>
    <w:rsid w:val="00705DE1"/>
    <w:rsid w:val="00710B62"/>
    <w:rsid w:val="00714F2A"/>
    <w:rsid w:val="0072009C"/>
    <w:rsid w:val="00720806"/>
    <w:rsid w:val="007217D4"/>
    <w:rsid w:val="00722423"/>
    <w:rsid w:val="00735378"/>
    <w:rsid w:val="00737460"/>
    <w:rsid w:val="00740E34"/>
    <w:rsid w:val="00751227"/>
    <w:rsid w:val="00751788"/>
    <w:rsid w:val="00761334"/>
    <w:rsid w:val="007801EB"/>
    <w:rsid w:val="00791FB1"/>
    <w:rsid w:val="007955BE"/>
    <w:rsid w:val="0079652A"/>
    <w:rsid w:val="007A0601"/>
    <w:rsid w:val="007A28ED"/>
    <w:rsid w:val="007A7E59"/>
    <w:rsid w:val="007B4188"/>
    <w:rsid w:val="007B7A81"/>
    <w:rsid w:val="007D110A"/>
    <w:rsid w:val="007D4ADE"/>
    <w:rsid w:val="007E2513"/>
    <w:rsid w:val="007E363C"/>
    <w:rsid w:val="007E516E"/>
    <w:rsid w:val="007F07E0"/>
    <w:rsid w:val="007F6616"/>
    <w:rsid w:val="008146D7"/>
    <w:rsid w:val="00831690"/>
    <w:rsid w:val="00832304"/>
    <w:rsid w:val="00832508"/>
    <w:rsid w:val="0085787E"/>
    <w:rsid w:val="00870483"/>
    <w:rsid w:val="00881AE1"/>
    <w:rsid w:val="00884E9F"/>
    <w:rsid w:val="00891479"/>
    <w:rsid w:val="00891B9C"/>
    <w:rsid w:val="008A390F"/>
    <w:rsid w:val="008A4D09"/>
    <w:rsid w:val="008C133D"/>
    <w:rsid w:val="008C41F4"/>
    <w:rsid w:val="008D72E1"/>
    <w:rsid w:val="008E1A47"/>
    <w:rsid w:val="008E73A5"/>
    <w:rsid w:val="008E798D"/>
    <w:rsid w:val="008F1CDA"/>
    <w:rsid w:val="008F2D62"/>
    <w:rsid w:val="008F5AF3"/>
    <w:rsid w:val="00925E7B"/>
    <w:rsid w:val="009471E5"/>
    <w:rsid w:val="009504F0"/>
    <w:rsid w:val="00952759"/>
    <w:rsid w:val="0095459B"/>
    <w:rsid w:val="009553EC"/>
    <w:rsid w:val="00961620"/>
    <w:rsid w:val="0096173F"/>
    <w:rsid w:val="009712CD"/>
    <w:rsid w:val="009754D9"/>
    <w:rsid w:val="00981BCA"/>
    <w:rsid w:val="0099289D"/>
    <w:rsid w:val="009B4D3E"/>
    <w:rsid w:val="009C59AE"/>
    <w:rsid w:val="009E0A68"/>
    <w:rsid w:val="009E5952"/>
    <w:rsid w:val="009E5C7E"/>
    <w:rsid w:val="009F6824"/>
    <w:rsid w:val="00A04A96"/>
    <w:rsid w:val="00A07804"/>
    <w:rsid w:val="00A11DB0"/>
    <w:rsid w:val="00A15E28"/>
    <w:rsid w:val="00A248B9"/>
    <w:rsid w:val="00A41235"/>
    <w:rsid w:val="00A428C1"/>
    <w:rsid w:val="00A56222"/>
    <w:rsid w:val="00A83145"/>
    <w:rsid w:val="00A85E99"/>
    <w:rsid w:val="00A979E1"/>
    <w:rsid w:val="00AA179F"/>
    <w:rsid w:val="00AB3391"/>
    <w:rsid w:val="00AB64AE"/>
    <w:rsid w:val="00AD1E88"/>
    <w:rsid w:val="00AE7895"/>
    <w:rsid w:val="00AE79A4"/>
    <w:rsid w:val="00AF0EFC"/>
    <w:rsid w:val="00AF25AD"/>
    <w:rsid w:val="00AF2F33"/>
    <w:rsid w:val="00B04222"/>
    <w:rsid w:val="00B05659"/>
    <w:rsid w:val="00B0586D"/>
    <w:rsid w:val="00B27F38"/>
    <w:rsid w:val="00B30E3C"/>
    <w:rsid w:val="00B36026"/>
    <w:rsid w:val="00B41FE5"/>
    <w:rsid w:val="00B62103"/>
    <w:rsid w:val="00B65FF7"/>
    <w:rsid w:val="00B83FB9"/>
    <w:rsid w:val="00B84114"/>
    <w:rsid w:val="00B922A1"/>
    <w:rsid w:val="00BA3D4C"/>
    <w:rsid w:val="00BD2FD7"/>
    <w:rsid w:val="00BD4154"/>
    <w:rsid w:val="00BD41D1"/>
    <w:rsid w:val="00BD6F90"/>
    <w:rsid w:val="00BD7E4D"/>
    <w:rsid w:val="00BE39AB"/>
    <w:rsid w:val="00BF595F"/>
    <w:rsid w:val="00C23114"/>
    <w:rsid w:val="00C278F2"/>
    <w:rsid w:val="00C32772"/>
    <w:rsid w:val="00C47E96"/>
    <w:rsid w:val="00C5646F"/>
    <w:rsid w:val="00C6058C"/>
    <w:rsid w:val="00C60F16"/>
    <w:rsid w:val="00C63E49"/>
    <w:rsid w:val="00C7425A"/>
    <w:rsid w:val="00C762BB"/>
    <w:rsid w:val="00C76C68"/>
    <w:rsid w:val="00C97D9F"/>
    <w:rsid w:val="00CB3667"/>
    <w:rsid w:val="00CC52F8"/>
    <w:rsid w:val="00CD1A21"/>
    <w:rsid w:val="00CD25A3"/>
    <w:rsid w:val="00CE602D"/>
    <w:rsid w:val="00CF1035"/>
    <w:rsid w:val="00CF2FA0"/>
    <w:rsid w:val="00D07937"/>
    <w:rsid w:val="00D146E2"/>
    <w:rsid w:val="00D235AA"/>
    <w:rsid w:val="00D27B2F"/>
    <w:rsid w:val="00D51385"/>
    <w:rsid w:val="00D7315F"/>
    <w:rsid w:val="00D957EC"/>
    <w:rsid w:val="00D97BA4"/>
    <w:rsid w:val="00DB37A7"/>
    <w:rsid w:val="00DE00C8"/>
    <w:rsid w:val="00DE576B"/>
    <w:rsid w:val="00E10E33"/>
    <w:rsid w:val="00E168DD"/>
    <w:rsid w:val="00E25523"/>
    <w:rsid w:val="00E40107"/>
    <w:rsid w:val="00E40B26"/>
    <w:rsid w:val="00E60FF6"/>
    <w:rsid w:val="00E622D5"/>
    <w:rsid w:val="00E63E60"/>
    <w:rsid w:val="00E7257E"/>
    <w:rsid w:val="00E824BA"/>
    <w:rsid w:val="00E84AFC"/>
    <w:rsid w:val="00E85AB6"/>
    <w:rsid w:val="00E97063"/>
    <w:rsid w:val="00EA402A"/>
    <w:rsid w:val="00EB0D02"/>
    <w:rsid w:val="00EC054B"/>
    <w:rsid w:val="00ED4493"/>
    <w:rsid w:val="00ED71BD"/>
    <w:rsid w:val="00EE0DD9"/>
    <w:rsid w:val="00EE1A70"/>
    <w:rsid w:val="00EE3DA5"/>
    <w:rsid w:val="00EF6DAD"/>
    <w:rsid w:val="00F04783"/>
    <w:rsid w:val="00F06261"/>
    <w:rsid w:val="00F12C8C"/>
    <w:rsid w:val="00F15111"/>
    <w:rsid w:val="00F16B43"/>
    <w:rsid w:val="00F33D43"/>
    <w:rsid w:val="00F35E66"/>
    <w:rsid w:val="00F41900"/>
    <w:rsid w:val="00F56A9C"/>
    <w:rsid w:val="00F61A4E"/>
    <w:rsid w:val="00F63CD5"/>
    <w:rsid w:val="00F651DB"/>
    <w:rsid w:val="00F66DB8"/>
    <w:rsid w:val="00F713C0"/>
    <w:rsid w:val="00F80783"/>
    <w:rsid w:val="00F869AC"/>
    <w:rsid w:val="00F870A5"/>
    <w:rsid w:val="00F92344"/>
    <w:rsid w:val="00FA120E"/>
    <w:rsid w:val="00FB4186"/>
    <w:rsid w:val="00FB5783"/>
    <w:rsid w:val="00FC3419"/>
    <w:rsid w:val="00FD642A"/>
    <w:rsid w:val="00FD6988"/>
    <w:rsid w:val="00FE59A9"/>
    <w:rsid w:val="00FE7080"/>
    <w:rsid w:val="00FF1860"/>
    <w:rsid w:val="00FF4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5AE9"/>
  <w15:docId w15:val="{EC6DF51E-3189-4D59-886B-E80B9DC1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1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110A"/>
  </w:style>
  <w:style w:type="character" w:styleId="Hyperlink">
    <w:name w:val="Hyperlink"/>
    <w:basedOn w:val="DefaultParagraphFont"/>
    <w:unhideWhenUsed/>
    <w:rsid w:val="007D110A"/>
    <w:rPr>
      <w:color w:val="0000FF"/>
      <w:u w:val="single"/>
    </w:rPr>
  </w:style>
  <w:style w:type="paragraph" w:styleId="ListParagraph">
    <w:name w:val="List Paragraph"/>
    <w:basedOn w:val="Normal"/>
    <w:uiPriority w:val="34"/>
    <w:qFormat/>
    <w:rsid w:val="007D110A"/>
    <w:pPr>
      <w:ind w:left="720"/>
      <w:contextualSpacing/>
    </w:pPr>
  </w:style>
  <w:style w:type="paragraph" w:styleId="BalloonText">
    <w:name w:val="Balloon Text"/>
    <w:basedOn w:val="Normal"/>
    <w:link w:val="BalloonTextChar"/>
    <w:uiPriority w:val="99"/>
    <w:semiHidden/>
    <w:unhideWhenUsed/>
    <w:rsid w:val="0097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CD"/>
    <w:rPr>
      <w:rFonts w:ascii="Tahoma" w:hAnsi="Tahoma" w:cs="Tahoma"/>
      <w:sz w:val="16"/>
      <w:szCs w:val="16"/>
    </w:rPr>
  </w:style>
  <w:style w:type="character" w:styleId="CommentReference">
    <w:name w:val="annotation reference"/>
    <w:basedOn w:val="DefaultParagraphFont"/>
    <w:uiPriority w:val="99"/>
    <w:semiHidden/>
    <w:unhideWhenUsed/>
    <w:rsid w:val="00710B62"/>
    <w:rPr>
      <w:sz w:val="16"/>
      <w:szCs w:val="16"/>
    </w:rPr>
  </w:style>
  <w:style w:type="paragraph" w:styleId="CommentText">
    <w:name w:val="annotation text"/>
    <w:basedOn w:val="Normal"/>
    <w:link w:val="CommentTextChar"/>
    <w:uiPriority w:val="99"/>
    <w:unhideWhenUsed/>
    <w:rsid w:val="00710B62"/>
    <w:pPr>
      <w:spacing w:line="240" w:lineRule="auto"/>
    </w:pPr>
    <w:rPr>
      <w:sz w:val="20"/>
      <w:szCs w:val="20"/>
    </w:rPr>
  </w:style>
  <w:style w:type="character" w:customStyle="1" w:styleId="CommentTextChar">
    <w:name w:val="Comment Text Char"/>
    <w:basedOn w:val="DefaultParagraphFont"/>
    <w:link w:val="CommentText"/>
    <w:uiPriority w:val="99"/>
    <w:rsid w:val="00710B62"/>
    <w:rPr>
      <w:sz w:val="20"/>
      <w:szCs w:val="20"/>
    </w:rPr>
  </w:style>
  <w:style w:type="paragraph" w:styleId="CommentSubject">
    <w:name w:val="annotation subject"/>
    <w:basedOn w:val="CommentText"/>
    <w:next w:val="CommentText"/>
    <w:link w:val="CommentSubjectChar"/>
    <w:uiPriority w:val="99"/>
    <w:semiHidden/>
    <w:unhideWhenUsed/>
    <w:rsid w:val="00710B62"/>
    <w:rPr>
      <w:b/>
      <w:bCs/>
    </w:rPr>
  </w:style>
  <w:style w:type="character" w:customStyle="1" w:styleId="CommentSubjectChar">
    <w:name w:val="Comment Subject Char"/>
    <w:basedOn w:val="CommentTextChar"/>
    <w:link w:val="CommentSubject"/>
    <w:uiPriority w:val="99"/>
    <w:semiHidden/>
    <w:rsid w:val="00710B62"/>
    <w:rPr>
      <w:b/>
      <w:bCs/>
      <w:sz w:val="20"/>
      <w:szCs w:val="20"/>
    </w:rPr>
  </w:style>
  <w:style w:type="paragraph" w:styleId="Revision">
    <w:name w:val="Revision"/>
    <w:hidden/>
    <w:uiPriority w:val="99"/>
    <w:semiHidden/>
    <w:rsid w:val="00F06261"/>
    <w:pPr>
      <w:spacing w:after="0" w:line="240" w:lineRule="auto"/>
    </w:pPr>
  </w:style>
  <w:style w:type="character" w:styleId="UnresolvedMention">
    <w:name w:val="Unresolved Mention"/>
    <w:basedOn w:val="DefaultParagraphFont"/>
    <w:uiPriority w:val="99"/>
    <w:semiHidden/>
    <w:unhideWhenUsed/>
    <w:rsid w:val="00DB37A7"/>
    <w:rPr>
      <w:color w:val="605E5C"/>
      <w:shd w:val="clear" w:color="auto" w:fill="E1DFDD"/>
    </w:rPr>
  </w:style>
  <w:style w:type="paragraph" w:styleId="Header">
    <w:name w:val="header"/>
    <w:basedOn w:val="Normal"/>
    <w:link w:val="HeaderChar"/>
    <w:uiPriority w:val="99"/>
    <w:unhideWhenUsed/>
    <w:rsid w:val="00881A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1AE1"/>
  </w:style>
  <w:style w:type="paragraph" w:styleId="Footer">
    <w:name w:val="footer"/>
    <w:basedOn w:val="Normal"/>
    <w:link w:val="FooterChar"/>
    <w:uiPriority w:val="99"/>
    <w:unhideWhenUsed/>
    <w:rsid w:val="00881A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1AE1"/>
  </w:style>
  <w:style w:type="table" w:styleId="TableGrid">
    <w:name w:val="Table Grid"/>
    <w:basedOn w:val="TableNormal"/>
    <w:uiPriority w:val="39"/>
    <w:rsid w:val="0054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3158">
      <w:bodyDiv w:val="1"/>
      <w:marLeft w:val="0"/>
      <w:marRight w:val="0"/>
      <w:marTop w:val="0"/>
      <w:marBottom w:val="0"/>
      <w:divBdr>
        <w:top w:val="none" w:sz="0" w:space="0" w:color="auto"/>
        <w:left w:val="none" w:sz="0" w:space="0" w:color="auto"/>
        <w:bottom w:val="none" w:sz="0" w:space="0" w:color="auto"/>
        <w:right w:val="none" w:sz="0" w:space="0" w:color="auto"/>
      </w:divBdr>
    </w:div>
    <w:div w:id="870603937">
      <w:bodyDiv w:val="1"/>
      <w:marLeft w:val="0"/>
      <w:marRight w:val="0"/>
      <w:marTop w:val="0"/>
      <w:marBottom w:val="0"/>
      <w:divBdr>
        <w:top w:val="none" w:sz="0" w:space="0" w:color="auto"/>
        <w:left w:val="none" w:sz="0" w:space="0" w:color="auto"/>
        <w:bottom w:val="none" w:sz="0" w:space="0" w:color="auto"/>
        <w:right w:val="none" w:sz="0" w:space="0" w:color="auto"/>
      </w:divBdr>
    </w:div>
    <w:div w:id="184466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20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2307-FF50-42E8-AF5B-FF41D026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8229</Words>
  <Characters>4691</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KKF</dc:creator>
  <cp:keywords/>
  <dc:description/>
  <cp:lastModifiedBy>Linda Karlina</cp:lastModifiedBy>
  <cp:revision>2</cp:revision>
  <dcterms:created xsi:type="dcterms:W3CDTF">2026-02-25T12:22:00Z</dcterms:created>
  <dcterms:modified xsi:type="dcterms:W3CDTF">2026-02-25T12:22:00Z</dcterms:modified>
</cp:coreProperties>
</file>