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235F"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APSTIPRINĀTS</w:t>
      </w:r>
    </w:p>
    <w:p w14:paraId="065DB3F4"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VKKF padomes 20</w:t>
      </w:r>
      <w:r w:rsidR="00763F49" w:rsidRPr="00F950F3">
        <w:rPr>
          <w:rFonts w:ascii="Arial Narrow" w:hAnsi="Arial Narrow"/>
          <w:sz w:val="16"/>
          <w:szCs w:val="16"/>
          <w:lang w:val="lv-LV"/>
        </w:rPr>
        <w:t>16</w:t>
      </w:r>
      <w:r w:rsidRPr="00F950F3">
        <w:rPr>
          <w:rFonts w:ascii="Arial Narrow" w:hAnsi="Arial Narrow"/>
          <w:sz w:val="16"/>
          <w:szCs w:val="16"/>
          <w:lang w:val="lv-LV"/>
        </w:rPr>
        <w:t>.</w:t>
      </w:r>
      <w:r w:rsidR="003C0784" w:rsidRPr="00F950F3">
        <w:rPr>
          <w:rFonts w:ascii="Arial Narrow" w:hAnsi="Arial Narrow"/>
          <w:sz w:val="16"/>
          <w:szCs w:val="16"/>
          <w:lang w:val="lv-LV"/>
        </w:rPr>
        <w:t xml:space="preserve"> </w:t>
      </w:r>
      <w:r w:rsidRPr="00F950F3">
        <w:rPr>
          <w:rFonts w:ascii="Arial Narrow" w:hAnsi="Arial Narrow"/>
          <w:sz w:val="16"/>
          <w:szCs w:val="16"/>
          <w:lang w:val="lv-LV"/>
        </w:rPr>
        <w:t xml:space="preserve">gada </w:t>
      </w:r>
      <w:r w:rsidR="00763F49" w:rsidRPr="00F950F3">
        <w:rPr>
          <w:rFonts w:ascii="Arial Narrow" w:hAnsi="Arial Narrow"/>
          <w:sz w:val="16"/>
          <w:szCs w:val="16"/>
          <w:lang w:val="lv-LV"/>
        </w:rPr>
        <w:t xml:space="preserve">18. februāra </w:t>
      </w:r>
      <w:r w:rsidRPr="00F950F3">
        <w:rPr>
          <w:rFonts w:ascii="Arial Narrow" w:hAnsi="Arial Narrow"/>
          <w:sz w:val="16"/>
          <w:szCs w:val="16"/>
          <w:lang w:val="lv-LV"/>
        </w:rPr>
        <w:t>sēdē</w:t>
      </w:r>
    </w:p>
    <w:p w14:paraId="53CD5335"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 xml:space="preserve">(protokols Nr. </w:t>
      </w:r>
      <w:r w:rsidR="00763F49" w:rsidRPr="00F950F3">
        <w:rPr>
          <w:rFonts w:ascii="Arial Narrow" w:hAnsi="Arial Narrow"/>
          <w:sz w:val="16"/>
          <w:szCs w:val="16"/>
          <w:lang w:val="lv-LV"/>
        </w:rPr>
        <w:t>2</w:t>
      </w:r>
      <w:r w:rsidRPr="00F950F3">
        <w:rPr>
          <w:rFonts w:ascii="Arial Narrow" w:hAnsi="Arial Narrow"/>
          <w:sz w:val="16"/>
          <w:szCs w:val="16"/>
          <w:lang w:val="lv-LV"/>
        </w:rPr>
        <w:t xml:space="preserve"> (</w:t>
      </w:r>
      <w:r w:rsidR="00763F49" w:rsidRPr="00F950F3">
        <w:rPr>
          <w:rFonts w:ascii="Arial Narrow" w:hAnsi="Arial Narrow"/>
          <w:sz w:val="16"/>
          <w:szCs w:val="16"/>
          <w:lang w:val="lv-LV"/>
        </w:rPr>
        <w:t>336</w:t>
      </w:r>
      <w:r w:rsidRPr="00F950F3">
        <w:rPr>
          <w:rFonts w:ascii="Arial Narrow" w:hAnsi="Arial Narrow"/>
          <w:sz w:val="16"/>
          <w:szCs w:val="16"/>
          <w:lang w:val="lv-LV"/>
        </w:rPr>
        <w:t>)).</w:t>
      </w:r>
    </w:p>
    <w:p w14:paraId="06FE019B" w14:textId="77777777" w:rsidR="00CF5C1D" w:rsidRPr="00F950F3" w:rsidRDefault="00CF5C1D" w:rsidP="00F46710">
      <w:pPr>
        <w:pStyle w:val="Standard"/>
        <w:widowControl w:val="0"/>
        <w:tabs>
          <w:tab w:val="left" w:pos="6804"/>
        </w:tabs>
        <w:spacing w:after="0" w:line="240" w:lineRule="auto"/>
        <w:jc w:val="right"/>
        <w:rPr>
          <w:rFonts w:ascii="Arial Narrow" w:hAnsi="Arial Narrow"/>
        </w:rPr>
      </w:pPr>
      <w:r w:rsidRPr="00F950F3">
        <w:rPr>
          <w:rFonts w:ascii="Arial Narrow" w:eastAsia="Times New Roman" w:hAnsi="Arial Narrow" w:cs="Arial Narrow"/>
          <w:sz w:val="16"/>
          <w:szCs w:val="16"/>
          <w:lang w:eastAsia="lv-LV"/>
        </w:rPr>
        <w:t xml:space="preserve">                                                                                                                      </w:t>
      </w:r>
      <w:r w:rsidRPr="00F950F3">
        <w:rPr>
          <w:rFonts w:ascii="Arial Narrow" w:eastAsia="Times New Roman" w:hAnsi="Arial Narrow" w:cs="Arial Narrow"/>
          <w:sz w:val="16"/>
          <w:szCs w:val="16"/>
          <w:lang w:eastAsia="lv-LV"/>
        </w:rPr>
        <w:tab/>
        <w:t>Ar grozījumiem, kas apstiprināti līdz</w:t>
      </w:r>
    </w:p>
    <w:p w14:paraId="204E9CFD" w14:textId="7D5BB2DF" w:rsidR="00E22C0C" w:rsidRPr="00DC6587" w:rsidRDefault="00CF5C1D" w:rsidP="00E22C0C">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F950F3">
        <w:rPr>
          <w:rFonts w:ascii="Arial Narrow" w:eastAsia="Times New Roman" w:hAnsi="Arial Narrow" w:cs="Arial Narrow"/>
          <w:sz w:val="16"/>
          <w:szCs w:val="16"/>
          <w:lang w:eastAsia="lv-LV"/>
        </w:rPr>
        <w:tab/>
      </w:r>
      <w:r w:rsidR="00E22C0C" w:rsidRPr="00DC6587">
        <w:rPr>
          <w:rFonts w:ascii="Arial Narrow" w:eastAsia="Times New Roman" w:hAnsi="Arial Narrow" w:cs="Arial Narrow"/>
          <w:sz w:val="16"/>
          <w:szCs w:val="16"/>
          <w:lang w:eastAsia="lv-LV"/>
        </w:rPr>
        <w:t>VKKF padomes 202</w:t>
      </w:r>
      <w:r w:rsidR="000552CF" w:rsidRPr="00DC6587">
        <w:rPr>
          <w:rFonts w:ascii="Arial Narrow" w:eastAsia="Times New Roman" w:hAnsi="Arial Narrow" w:cs="Arial Narrow"/>
          <w:sz w:val="16"/>
          <w:szCs w:val="16"/>
          <w:lang w:eastAsia="lv-LV"/>
        </w:rPr>
        <w:t>3</w:t>
      </w:r>
      <w:r w:rsidR="00E22C0C" w:rsidRPr="00DC6587">
        <w:rPr>
          <w:rFonts w:ascii="Arial Narrow" w:eastAsia="Times New Roman" w:hAnsi="Arial Narrow" w:cs="Arial Narrow"/>
          <w:sz w:val="16"/>
          <w:szCs w:val="16"/>
          <w:lang w:eastAsia="lv-LV"/>
        </w:rPr>
        <w:t xml:space="preserve">. gada </w:t>
      </w:r>
      <w:r w:rsidR="00DC6587" w:rsidRPr="00DC6587">
        <w:rPr>
          <w:rFonts w:ascii="Arial Narrow" w:eastAsia="Times New Roman" w:hAnsi="Arial Narrow" w:cs="Arial Narrow"/>
          <w:sz w:val="16"/>
          <w:szCs w:val="16"/>
          <w:lang w:eastAsia="lv-LV"/>
        </w:rPr>
        <w:t xml:space="preserve">21. </w:t>
      </w:r>
      <w:r w:rsidR="00E22C0C" w:rsidRPr="00DC6587">
        <w:rPr>
          <w:rFonts w:ascii="Arial Narrow" w:eastAsia="Times New Roman" w:hAnsi="Arial Narrow" w:cs="Arial Narrow"/>
          <w:sz w:val="16"/>
          <w:szCs w:val="16"/>
          <w:lang w:eastAsia="lv-LV"/>
        </w:rPr>
        <w:t xml:space="preserve">decembra sēdei </w:t>
      </w:r>
    </w:p>
    <w:p w14:paraId="32C2900B" w14:textId="5784CE7E" w:rsidR="00607780" w:rsidRDefault="00E22C0C" w:rsidP="00E22C0C">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DC6587">
        <w:rPr>
          <w:rFonts w:ascii="Arial Narrow" w:eastAsia="Times New Roman" w:hAnsi="Arial Narrow" w:cs="Arial Narrow"/>
          <w:sz w:val="16"/>
          <w:szCs w:val="16"/>
          <w:lang w:eastAsia="lv-LV"/>
        </w:rPr>
        <w:tab/>
        <w:t xml:space="preserve">(protokols Nr. </w:t>
      </w:r>
      <w:r w:rsidR="00DC6587" w:rsidRPr="00DC6587">
        <w:rPr>
          <w:rFonts w:ascii="Arial Narrow" w:eastAsia="Times New Roman" w:hAnsi="Arial Narrow" w:cs="Arial Narrow"/>
          <w:sz w:val="16"/>
          <w:szCs w:val="16"/>
          <w:lang w:eastAsia="lv-LV"/>
        </w:rPr>
        <w:t>14 (462</w:t>
      </w:r>
      <w:r w:rsidRPr="00DC6587">
        <w:rPr>
          <w:rFonts w:ascii="Arial Narrow" w:eastAsia="Times New Roman" w:hAnsi="Arial Narrow" w:cs="Arial Narrow"/>
          <w:sz w:val="16"/>
          <w:szCs w:val="16"/>
          <w:lang w:eastAsia="lv-LV"/>
        </w:rPr>
        <w:t>)).</w:t>
      </w:r>
    </w:p>
    <w:p w14:paraId="56DFB4A9" w14:textId="77777777" w:rsidR="00E22C0C" w:rsidRPr="00F950F3" w:rsidRDefault="00E22C0C" w:rsidP="00E22C0C">
      <w:pPr>
        <w:pStyle w:val="Standard"/>
        <w:widowControl w:val="0"/>
        <w:tabs>
          <w:tab w:val="left" w:pos="6804"/>
        </w:tabs>
        <w:spacing w:after="0" w:line="240" w:lineRule="auto"/>
        <w:jc w:val="right"/>
        <w:rPr>
          <w:rFonts w:ascii="Arial Narrow" w:hAnsi="Arial Narrow"/>
          <w:b/>
          <w:bCs/>
        </w:rPr>
      </w:pPr>
    </w:p>
    <w:p w14:paraId="6D1CC1AC" w14:textId="77777777" w:rsidR="000777C0" w:rsidRPr="00F950F3" w:rsidRDefault="000777C0" w:rsidP="00F46710">
      <w:pPr>
        <w:jc w:val="right"/>
        <w:rPr>
          <w:rFonts w:ascii="Arial Narrow" w:hAnsi="Arial Narrow"/>
          <w:b/>
          <w:bCs/>
          <w:sz w:val="22"/>
          <w:szCs w:val="22"/>
          <w:lang w:val="lv-LV"/>
        </w:rPr>
      </w:pPr>
    </w:p>
    <w:p w14:paraId="033ECEDC"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bCs/>
          <w:sz w:val="28"/>
          <w:szCs w:val="22"/>
          <w:lang w:val="lv-LV"/>
        </w:rPr>
        <w:t>Valsts kultūrkapitāla fonda mērķprogrammas</w:t>
      </w:r>
    </w:p>
    <w:p w14:paraId="1B928CA4" w14:textId="2B9F6105" w:rsidR="000777C0" w:rsidRPr="00F950F3" w:rsidRDefault="004A52FB" w:rsidP="00F46710">
      <w:pPr>
        <w:jc w:val="center"/>
        <w:rPr>
          <w:rFonts w:ascii="Arial Narrow" w:hAnsi="Arial Narrow"/>
          <w:b/>
          <w:sz w:val="28"/>
          <w:szCs w:val="22"/>
          <w:lang w:val="lv-LV"/>
        </w:rPr>
      </w:pPr>
      <w:r w:rsidRPr="00F950F3">
        <w:rPr>
          <w:rFonts w:ascii="Arial Narrow" w:hAnsi="Arial Narrow"/>
          <w:b/>
          <w:sz w:val="28"/>
          <w:szCs w:val="22"/>
          <w:lang w:val="lv-LV"/>
        </w:rPr>
        <w:t>MŪZIKAS</w:t>
      </w:r>
      <w:r w:rsidR="00223C3E" w:rsidRPr="00F950F3">
        <w:rPr>
          <w:rFonts w:ascii="Arial Narrow" w:hAnsi="Arial Narrow"/>
          <w:b/>
          <w:sz w:val="28"/>
          <w:szCs w:val="22"/>
          <w:lang w:val="lv-LV"/>
        </w:rPr>
        <w:t xml:space="preserve"> IZGLĪTĪBAS IESTĀŽU </w:t>
      </w:r>
    </w:p>
    <w:p w14:paraId="602A2454"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sz w:val="28"/>
          <w:szCs w:val="22"/>
          <w:lang w:val="lv-LV"/>
        </w:rPr>
        <w:t>MATERIĀLI TEHNISKĀS BĀZES UZLABOŠANA</w:t>
      </w:r>
      <w:r w:rsidRPr="00F950F3">
        <w:rPr>
          <w:rFonts w:ascii="Arial Narrow" w:hAnsi="Arial Narrow"/>
          <w:b/>
          <w:bCs/>
          <w:sz w:val="28"/>
          <w:szCs w:val="22"/>
          <w:lang w:val="lv-LV"/>
        </w:rPr>
        <w:t xml:space="preserve"> </w:t>
      </w:r>
    </w:p>
    <w:p w14:paraId="4BC09690"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bCs/>
          <w:sz w:val="28"/>
          <w:szCs w:val="22"/>
          <w:lang w:val="lv-LV"/>
        </w:rPr>
        <w:t>projektu konkursa</w:t>
      </w:r>
    </w:p>
    <w:p w14:paraId="365CE94E" w14:textId="77777777" w:rsidR="00223C3E" w:rsidRPr="00F950F3" w:rsidRDefault="00223C3E" w:rsidP="00F46710">
      <w:pPr>
        <w:pStyle w:val="Heading1"/>
        <w:rPr>
          <w:rFonts w:ascii="Arial Narrow" w:hAnsi="Arial Narrow"/>
          <w:sz w:val="28"/>
          <w:szCs w:val="22"/>
        </w:rPr>
      </w:pPr>
      <w:r w:rsidRPr="00F950F3">
        <w:rPr>
          <w:rFonts w:ascii="Arial Narrow" w:hAnsi="Arial Narrow"/>
          <w:sz w:val="28"/>
          <w:szCs w:val="22"/>
        </w:rPr>
        <w:t>NOLIKUMS</w:t>
      </w:r>
    </w:p>
    <w:p w14:paraId="256F2AC2" w14:textId="77777777" w:rsidR="007A269A" w:rsidRPr="00F950F3" w:rsidRDefault="007A269A" w:rsidP="00F46710">
      <w:pPr>
        <w:jc w:val="center"/>
        <w:rPr>
          <w:rFonts w:ascii="Arial Narrow" w:hAnsi="Arial Narrow"/>
          <w:sz w:val="22"/>
          <w:szCs w:val="22"/>
          <w:lang w:val="lv-LV"/>
        </w:rPr>
      </w:pPr>
    </w:p>
    <w:p w14:paraId="34C80AA7" w14:textId="77777777" w:rsidR="007A269A" w:rsidRPr="00F950F3" w:rsidRDefault="007A269A" w:rsidP="00F46710">
      <w:pPr>
        <w:jc w:val="center"/>
        <w:rPr>
          <w:rFonts w:ascii="Arial Narrow" w:hAnsi="Arial Narrow"/>
          <w:sz w:val="22"/>
          <w:szCs w:val="22"/>
          <w:lang w:val="lv-LV"/>
        </w:rPr>
      </w:pPr>
    </w:p>
    <w:p w14:paraId="794D68A7"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Vispārējie jautājumi.</w:t>
      </w:r>
    </w:p>
    <w:p w14:paraId="29B4D384" w14:textId="1C59C832" w:rsidR="00223C3E"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Mērķprogramma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izglītības iestāžu materiāli tehniskās bāzes uzlabošan</w:t>
      </w:r>
      <w:r w:rsidR="00132B74" w:rsidRPr="00F950F3">
        <w:rPr>
          <w:rFonts w:ascii="Arial Narrow" w:hAnsi="Arial Narrow"/>
          <w:sz w:val="22"/>
          <w:szCs w:val="22"/>
          <w:lang w:val="lv-LV"/>
        </w:rPr>
        <w:t xml:space="preserve">a” (turpmāk - mērķprogramma) ir </w:t>
      </w:r>
      <w:r w:rsidR="00AB4F06" w:rsidRPr="00F950F3">
        <w:rPr>
          <w:rFonts w:ascii="Arial Narrow" w:hAnsi="Arial Narrow"/>
          <w:sz w:val="22"/>
          <w:szCs w:val="22"/>
          <w:lang w:val="lv-LV"/>
        </w:rPr>
        <w:t xml:space="preserve">saskaņā </w:t>
      </w:r>
      <w:r w:rsidRPr="00F950F3">
        <w:rPr>
          <w:rFonts w:ascii="Arial Narrow" w:hAnsi="Arial Narrow"/>
          <w:sz w:val="22"/>
          <w:szCs w:val="22"/>
          <w:lang w:val="lv-LV"/>
        </w:rPr>
        <w:t>Valsts kultūrkapitāla fonda (turpmāk - VKKF) ar kultūras projektu konkursa nolikumu izstrādāta un īstenota programma, ko finansē VKKF.</w:t>
      </w:r>
    </w:p>
    <w:p w14:paraId="19234ABE" w14:textId="77777777" w:rsidR="00D06840"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Mērķprogrammas līdzekļus piešķir konkursa kārtībā.</w:t>
      </w:r>
      <w:r w:rsidR="005E4194" w:rsidRPr="00F950F3">
        <w:rPr>
          <w:rFonts w:ascii="Arial Narrow" w:hAnsi="Arial Narrow"/>
          <w:sz w:val="22"/>
          <w:szCs w:val="22"/>
          <w:lang w:val="lv-LV"/>
        </w:rPr>
        <w:t xml:space="preserve"> Mērķprogrammā pieejams finansējums 1</w:t>
      </w:r>
      <w:r w:rsidR="00694629">
        <w:rPr>
          <w:rFonts w:ascii="Arial Narrow" w:hAnsi="Arial Narrow"/>
          <w:sz w:val="22"/>
          <w:szCs w:val="22"/>
          <w:lang w:val="lv-LV"/>
        </w:rPr>
        <w:t>20</w:t>
      </w:r>
      <w:r w:rsidR="005E4194" w:rsidRPr="00F950F3">
        <w:rPr>
          <w:rFonts w:ascii="Arial Narrow" w:hAnsi="Arial Narrow"/>
          <w:sz w:val="22"/>
          <w:szCs w:val="22"/>
          <w:lang w:val="lv-LV"/>
        </w:rPr>
        <w:t xml:space="preserve"> 000 </w:t>
      </w:r>
      <w:r w:rsidR="00BF256F" w:rsidRPr="008B7D43">
        <w:rPr>
          <w:rFonts w:ascii="Arial Narrow" w:hAnsi="Arial Narrow"/>
          <w:i/>
          <w:iCs/>
          <w:sz w:val="22"/>
          <w:szCs w:val="22"/>
          <w:lang w:val="lv-LV"/>
        </w:rPr>
        <w:t>eiro</w:t>
      </w:r>
      <w:r w:rsidR="002A3275">
        <w:rPr>
          <w:rFonts w:ascii="Arial Narrow" w:hAnsi="Arial Narrow"/>
          <w:i/>
          <w:iCs/>
          <w:sz w:val="22"/>
          <w:szCs w:val="22"/>
          <w:lang w:val="lv-LV"/>
        </w:rPr>
        <w:t xml:space="preserve"> </w:t>
      </w:r>
      <w:r w:rsidR="005E4194" w:rsidRPr="00F950F3">
        <w:rPr>
          <w:rFonts w:ascii="Arial Narrow" w:hAnsi="Arial Narrow"/>
          <w:sz w:val="22"/>
          <w:szCs w:val="22"/>
          <w:lang w:val="lv-LV"/>
        </w:rPr>
        <w:t>apmērā.</w:t>
      </w:r>
      <w:r w:rsidR="00B34092" w:rsidRPr="00F950F3">
        <w:rPr>
          <w:rFonts w:ascii="Arial Narrow" w:hAnsi="Arial Narrow"/>
          <w:sz w:val="22"/>
          <w:szCs w:val="22"/>
          <w:lang w:val="lv-LV"/>
        </w:rPr>
        <w:t xml:space="preserve"> </w:t>
      </w:r>
    </w:p>
    <w:p w14:paraId="79F7220D" w14:textId="77777777" w:rsidR="00223C3E"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 xml:space="preserve">Mērķprogrammas </w:t>
      </w:r>
      <w:r w:rsidRPr="00F950F3">
        <w:rPr>
          <w:rFonts w:ascii="Arial Narrow" w:hAnsi="Arial Narrow"/>
          <w:b/>
          <w:sz w:val="22"/>
          <w:szCs w:val="22"/>
          <w:lang w:val="lv-LV"/>
        </w:rPr>
        <w:t>mērķis</w:t>
      </w:r>
      <w:r w:rsidRPr="00F950F3">
        <w:rPr>
          <w:rFonts w:ascii="Arial Narrow" w:hAnsi="Arial Narrow"/>
          <w:sz w:val="22"/>
          <w:szCs w:val="22"/>
          <w:lang w:val="lv-LV"/>
        </w:rPr>
        <w:t xml:space="preserve"> ir </w:t>
      </w:r>
      <w:r w:rsidR="00AB779F" w:rsidRPr="00F950F3">
        <w:rPr>
          <w:rFonts w:ascii="Arial Narrow" w:hAnsi="Arial Narrow"/>
          <w:sz w:val="22"/>
          <w:szCs w:val="22"/>
          <w:lang w:val="lv-LV"/>
        </w:rPr>
        <w:t>nodrošināt</w:t>
      </w:r>
      <w:r w:rsidRPr="00F950F3">
        <w:rPr>
          <w:rFonts w:ascii="Arial Narrow" w:hAnsi="Arial Narrow"/>
          <w:sz w:val="22"/>
          <w:szCs w:val="22"/>
          <w:lang w:val="lv-LV"/>
        </w:rPr>
        <w:t xml:space="preserve">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 xml:space="preserve"> izglītības </w:t>
      </w:r>
      <w:r w:rsidR="00AB779F" w:rsidRPr="00F950F3">
        <w:rPr>
          <w:rFonts w:ascii="Arial Narrow" w:hAnsi="Arial Narrow"/>
          <w:sz w:val="22"/>
          <w:szCs w:val="22"/>
          <w:lang w:val="lv-LV"/>
        </w:rPr>
        <w:t>izcilību un starptautisku konkur</w:t>
      </w:r>
      <w:r w:rsidR="006A633A" w:rsidRPr="00F950F3">
        <w:rPr>
          <w:rFonts w:ascii="Arial Narrow" w:hAnsi="Arial Narrow"/>
          <w:sz w:val="22"/>
          <w:szCs w:val="22"/>
          <w:lang w:val="lv-LV"/>
        </w:rPr>
        <w:t>ēt</w:t>
      </w:r>
      <w:r w:rsidR="00AB779F" w:rsidRPr="00F950F3">
        <w:rPr>
          <w:rFonts w:ascii="Arial Narrow" w:hAnsi="Arial Narrow"/>
          <w:sz w:val="22"/>
          <w:szCs w:val="22"/>
          <w:lang w:val="lv-LV"/>
        </w:rPr>
        <w:t>spēju</w:t>
      </w:r>
      <w:r w:rsidRPr="00F950F3">
        <w:rPr>
          <w:rFonts w:ascii="Arial Narrow" w:hAnsi="Arial Narrow"/>
          <w:sz w:val="22"/>
          <w:szCs w:val="22"/>
          <w:lang w:val="lv-LV"/>
        </w:rPr>
        <w:t xml:space="preserve">, veidojot un uzlabojot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 xml:space="preserve"> izglītības iestādēm nepieciešamo materiāli tehnisko bāzi.</w:t>
      </w:r>
    </w:p>
    <w:p w14:paraId="18E2546C" w14:textId="77777777" w:rsidR="005E4194" w:rsidRPr="00F950F3" w:rsidRDefault="005E4194" w:rsidP="00F46710">
      <w:pPr>
        <w:ind w:left="709"/>
        <w:jc w:val="both"/>
        <w:rPr>
          <w:rFonts w:ascii="Arial Narrow" w:hAnsi="Arial Narrow"/>
          <w:b/>
          <w:bCs/>
          <w:sz w:val="22"/>
          <w:szCs w:val="22"/>
          <w:lang w:val="lv-LV"/>
        </w:rPr>
      </w:pPr>
    </w:p>
    <w:p w14:paraId="3DCD64EA"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 xml:space="preserve">Mērķprogrammas konkurss, </w:t>
      </w:r>
      <w:r w:rsidR="002A3275">
        <w:rPr>
          <w:rFonts w:ascii="Arial Narrow" w:hAnsi="Arial Narrow"/>
          <w:b/>
          <w:bCs/>
          <w:sz w:val="22"/>
          <w:szCs w:val="22"/>
          <w:lang w:val="lv-LV"/>
        </w:rPr>
        <w:t>p</w:t>
      </w:r>
      <w:r w:rsidR="008A03E3">
        <w:rPr>
          <w:rFonts w:ascii="Arial Narrow" w:hAnsi="Arial Narrow"/>
          <w:b/>
          <w:bCs/>
          <w:sz w:val="22"/>
          <w:szCs w:val="22"/>
          <w:lang w:val="lv-LV"/>
        </w:rPr>
        <w:t>ieteicēji</w:t>
      </w:r>
      <w:r w:rsidRPr="00F950F3">
        <w:rPr>
          <w:rFonts w:ascii="Arial Narrow" w:hAnsi="Arial Narrow"/>
          <w:b/>
          <w:bCs/>
          <w:sz w:val="22"/>
          <w:szCs w:val="22"/>
          <w:lang w:val="lv-LV"/>
        </w:rPr>
        <w:t>, ierobežojumi projektu iesniegšanai.</w:t>
      </w:r>
    </w:p>
    <w:p w14:paraId="0BA528E5" w14:textId="77777777" w:rsidR="00F41CD0" w:rsidRPr="00F950F3" w:rsidRDefault="00E536E0" w:rsidP="00F46710">
      <w:pPr>
        <w:numPr>
          <w:ilvl w:val="1"/>
          <w:numId w:val="1"/>
        </w:numPr>
        <w:tabs>
          <w:tab w:val="clear" w:pos="720"/>
        </w:tabs>
        <w:ind w:left="426" w:hanging="426"/>
        <w:jc w:val="both"/>
        <w:rPr>
          <w:rFonts w:ascii="Arial Narrow" w:hAnsi="Arial Narrow"/>
          <w:sz w:val="22"/>
          <w:szCs w:val="22"/>
          <w:lang w:val="lv-LV"/>
        </w:rPr>
      </w:pPr>
      <w:r w:rsidRPr="00F950F3">
        <w:rPr>
          <w:rFonts w:ascii="Arial Narrow" w:hAnsi="Arial Narrow"/>
          <w:sz w:val="22"/>
          <w:szCs w:val="22"/>
          <w:lang w:val="lv-LV"/>
        </w:rPr>
        <w:t>Lai sasniegtu mērķprogrammas mērķi, VKKF organizē mērķprogrammas projektu konkursu vienu reizi gadā.</w:t>
      </w:r>
      <w:r w:rsidRPr="00F950F3">
        <w:rPr>
          <w:rFonts w:ascii="Arial Narrow" w:hAnsi="Arial Narrow"/>
          <w:b/>
          <w:bCs/>
          <w:sz w:val="22"/>
          <w:szCs w:val="22"/>
          <w:lang w:val="lv-LV"/>
        </w:rPr>
        <w:t xml:space="preserve"> </w:t>
      </w:r>
      <w:r w:rsidRPr="00F950F3">
        <w:rPr>
          <w:rFonts w:ascii="Arial Narrow" w:hAnsi="Arial Narrow"/>
          <w:sz w:val="22"/>
          <w:szCs w:val="22"/>
          <w:lang w:val="lv-LV"/>
        </w:rPr>
        <w:t>Mērķprogrammas projektu konkursā var piedalīties</w:t>
      </w:r>
      <w:r w:rsidR="00F41CD0" w:rsidRPr="00F950F3">
        <w:rPr>
          <w:rFonts w:ascii="Arial Narrow" w:hAnsi="Arial Narrow"/>
          <w:sz w:val="22"/>
          <w:szCs w:val="22"/>
          <w:lang w:val="lv-LV"/>
        </w:rPr>
        <w:t xml:space="preserve">: </w:t>
      </w:r>
    </w:p>
    <w:p w14:paraId="5A1EA265" w14:textId="51A2BEC1" w:rsidR="00F41CD0" w:rsidRPr="00F950F3" w:rsidRDefault="00156C36" w:rsidP="00156C36">
      <w:pPr>
        <w:numPr>
          <w:ilvl w:val="2"/>
          <w:numId w:val="1"/>
        </w:numPr>
        <w:tabs>
          <w:tab w:val="clear" w:pos="720"/>
        </w:tabs>
        <w:ind w:left="993" w:hanging="567"/>
        <w:jc w:val="both"/>
        <w:rPr>
          <w:rFonts w:ascii="Arial Narrow" w:hAnsi="Arial Narrow"/>
          <w:sz w:val="22"/>
          <w:szCs w:val="22"/>
          <w:lang w:val="lv-LV"/>
        </w:rPr>
      </w:pPr>
      <w:r w:rsidRPr="00F950F3">
        <w:rPr>
          <w:rFonts w:ascii="Arial Narrow" w:hAnsi="Arial Narrow"/>
          <w:sz w:val="22"/>
          <w:szCs w:val="22"/>
          <w:lang w:val="lv-LV"/>
        </w:rPr>
        <w:t>augstskolas, kas īsteno akadēmiskās un profesionālās augstākās izglītības programmas mūzik</w:t>
      </w:r>
      <w:r w:rsidR="00401DC3">
        <w:rPr>
          <w:rFonts w:ascii="Arial Narrow" w:hAnsi="Arial Narrow"/>
          <w:sz w:val="22"/>
          <w:szCs w:val="22"/>
          <w:lang w:val="lv-LV"/>
        </w:rPr>
        <w:t>ā</w:t>
      </w:r>
      <w:r w:rsidRPr="00F950F3">
        <w:rPr>
          <w:rFonts w:ascii="Arial Narrow" w:hAnsi="Arial Narrow"/>
          <w:sz w:val="22"/>
          <w:szCs w:val="22"/>
          <w:lang w:val="lv-LV"/>
        </w:rPr>
        <w:t>, kas licenzētas un akreditētas studiju virzienā "Māksla", nodrošinot profesionālu mūziķ</w:t>
      </w:r>
      <w:r w:rsidR="002E4CF7">
        <w:rPr>
          <w:rFonts w:ascii="Arial Narrow" w:hAnsi="Arial Narrow"/>
          <w:sz w:val="22"/>
          <w:szCs w:val="22"/>
          <w:lang w:val="lv-LV"/>
        </w:rPr>
        <w:t xml:space="preserve">u </w:t>
      </w:r>
      <w:r w:rsidRPr="00F950F3">
        <w:rPr>
          <w:rFonts w:ascii="Arial Narrow" w:hAnsi="Arial Narrow"/>
          <w:sz w:val="22"/>
          <w:szCs w:val="22"/>
          <w:lang w:val="lv-LV"/>
        </w:rPr>
        <w:t>sagatavošanu;</w:t>
      </w:r>
    </w:p>
    <w:p w14:paraId="6448E849" w14:textId="77777777" w:rsidR="00E536E0" w:rsidRPr="00F950F3" w:rsidRDefault="00E536E0" w:rsidP="00F46710">
      <w:pPr>
        <w:numPr>
          <w:ilvl w:val="2"/>
          <w:numId w:val="1"/>
        </w:numPr>
        <w:tabs>
          <w:tab w:val="clear" w:pos="720"/>
        </w:tabs>
        <w:ind w:left="993" w:hanging="567"/>
        <w:jc w:val="both"/>
        <w:rPr>
          <w:rFonts w:ascii="Arial Narrow" w:hAnsi="Arial Narrow"/>
          <w:sz w:val="22"/>
          <w:szCs w:val="22"/>
          <w:lang w:val="lv-LV"/>
        </w:rPr>
      </w:pPr>
      <w:r w:rsidRPr="00F950F3">
        <w:rPr>
          <w:rFonts w:ascii="Arial Narrow" w:hAnsi="Arial Narrow"/>
          <w:sz w:val="22"/>
          <w:szCs w:val="22"/>
          <w:lang w:val="lv-LV"/>
        </w:rPr>
        <w:t>izglītības iestādes, kuras īsteno licencētas un akreditētas profesionālās ievirzes un/vai profesionālās vidējās izglītības programmas</w:t>
      </w:r>
      <w:r w:rsidR="004A52FB" w:rsidRPr="00F950F3">
        <w:rPr>
          <w:rFonts w:ascii="Arial Narrow" w:hAnsi="Arial Narrow"/>
          <w:sz w:val="22"/>
          <w:szCs w:val="22"/>
          <w:lang w:val="lv-LV"/>
        </w:rPr>
        <w:t xml:space="preserve"> mūzik</w:t>
      </w:r>
      <w:r w:rsidR="00401DC3">
        <w:rPr>
          <w:rFonts w:ascii="Arial Narrow" w:hAnsi="Arial Narrow"/>
          <w:sz w:val="22"/>
          <w:szCs w:val="22"/>
          <w:lang w:val="lv-LV"/>
        </w:rPr>
        <w:t>ā</w:t>
      </w:r>
      <w:r w:rsidRPr="00F950F3">
        <w:rPr>
          <w:rFonts w:ascii="Arial Narrow" w:hAnsi="Arial Narrow"/>
          <w:sz w:val="22"/>
          <w:szCs w:val="22"/>
          <w:lang w:val="lv-LV"/>
        </w:rPr>
        <w:t xml:space="preserve"> (ja tās ir </w:t>
      </w:r>
      <w:r w:rsidR="00186EE0" w:rsidRPr="00F950F3">
        <w:rPr>
          <w:rFonts w:ascii="Arial Narrow" w:hAnsi="Arial Narrow"/>
          <w:sz w:val="22"/>
          <w:szCs w:val="22"/>
          <w:lang w:val="lv-LV"/>
        </w:rPr>
        <w:t>patstāvīgas juridiskas personas</w:t>
      </w:r>
      <w:r w:rsidRPr="00F950F3">
        <w:rPr>
          <w:rFonts w:ascii="Arial Narrow" w:hAnsi="Arial Narrow"/>
          <w:sz w:val="22"/>
          <w:szCs w:val="22"/>
          <w:lang w:val="lv-LV"/>
        </w:rPr>
        <w:t xml:space="preserve"> vai tās organizācijas, k</w:t>
      </w:r>
      <w:r w:rsidR="004A52FB" w:rsidRPr="00F950F3">
        <w:rPr>
          <w:rFonts w:ascii="Arial Narrow" w:hAnsi="Arial Narrow"/>
          <w:sz w:val="22"/>
          <w:szCs w:val="22"/>
          <w:lang w:val="lv-LV"/>
        </w:rPr>
        <w:t xml:space="preserve">uru struktūrvienības ir mūzikas </w:t>
      </w:r>
      <w:r w:rsidRPr="00F950F3">
        <w:rPr>
          <w:rFonts w:ascii="Arial Narrow" w:hAnsi="Arial Narrow"/>
          <w:sz w:val="22"/>
          <w:szCs w:val="22"/>
          <w:lang w:val="lv-LV"/>
        </w:rPr>
        <w:t xml:space="preserve"> izglītības iestādes</w:t>
      </w:r>
      <w:r w:rsidR="00186EE0" w:rsidRPr="00F950F3">
        <w:rPr>
          <w:rFonts w:ascii="Arial Narrow" w:hAnsi="Arial Narrow"/>
          <w:sz w:val="22"/>
          <w:szCs w:val="22"/>
          <w:lang w:val="lv-LV"/>
        </w:rPr>
        <w:t>)</w:t>
      </w:r>
      <w:r w:rsidRPr="00F950F3">
        <w:rPr>
          <w:rFonts w:ascii="Arial Narrow" w:hAnsi="Arial Narrow"/>
          <w:sz w:val="22"/>
          <w:szCs w:val="22"/>
          <w:lang w:val="lv-LV"/>
        </w:rPr>
        <w:t>.</w:t>
      </w:r>
    </w:p>
    <w:p w14:paraId="5C04326D" w14:textId="77777777" w:rsidR="004A52FB" w:rsidRPr="00F950F3" w:rsidRDefault="00223C3E" w:rsidP="008B7D43">
      <w:pPr>
        <w:numPr>
          <w:ilvl w:val="1"/>
          <w:numId w:val="1"/>
        </w:numPr>
        <w:tabs>
          <w:tab w:val="clear" w:pos="720"/>
        </w:tabs>
        <w:ind w:left="426" w:hanging="426"/>
        <w:jc w:val="both"/>
        <w:rPr>
          <w:rFonts w:ascii="Arial Narrow" w:hAnsi="Arial Narrow"/>
          <w:bCs/>
          <w:sz w:val="22"/>
          <w:szCs w:val="22"/>
          <w:lang w:val="lv-LV"/>
        </w:rPr>
      </w:pPr>
      <w:r w:rsidRPr="00F950F3">
        <w:rPr>
          <w:rFonts w:ascii="Arial Narrow" w:hAnsi="Arial Narrow"/>
          <w:sz w:val="22"/>
          <w:szCs w:val="22"/>
          <w:lang w:val="lv-LV"/>
        </w:rPr>
        <w:t xml:space="preserve">Mērķprogrammas ietvaros projektu </w:t>
      </w:r>
      <w:r w:rsidR="008A03E3">
        <w:rPr>
          <w:rFonts w:ascii="Arial Narrow" w:hAnsi="Arial Narrow"/>
          <w:sz w:val="22"/>
          <w:szCs w:val="22"/>
          <w:lang w:val="lv-LV"/>
        </w:rPr>
        <w:t>pieteicēji</w:t>
      </w:r>
      <w:r w:rsidR="008A03E3" w:rsidRPr="00F950F3">
        <w:rPr>
          <w:rFonts w:ascii="Arial Narrow" w:hAnsi="Arial Narrow"/>
          <w:sz w:val="22"/>
          <w:szCs w:val="22"/>
          <w:lang w:val="lv-LV"/>
        </w:rPr>
        <w:t xml:space="preserve"> </w:t>
      </w:r>
      <w:r w:rsidRPr="00F950F3">
        <w:rPr>
          <w:rFonts w:ascii="Arial Narrow" w:hAnsi="Arial Narrow"/>
          <w:sz w:val="22"/>
          <w:szCs w:val="22"/>
          <w:lang w:val="lv-LV"/>
        </w:rPr>
        <w:t xml:space="preserve">var pretendēt uz finansējumu </w:t>
      </w:r>
      <w:r w:rsidR="008A03E3" w:rsidRPr="00F950F3">
        <w:rPr>
          <w:rFonts w:ascii="Arial Narrow" w:hAnsi="Arial Narrow"/>
          <w:sz w:val="22"/>
          <w:szCs w:val="22"/>
          <w:lang w:val="lv-LV"/>
        </w:rPr>
        <w:t>mācībām nepieciešamo mūzikas instrumentu iegāde</w:t>
      </w:r>
      <w:r w:rsidR="008A03E3">
        <w:rPr>
          <w:rFonts w:ascii="Arial Narrow" w:hAnsi="Arial Narrow"/>
          <w:sz w:val="22"/>
          <w:szCs w:val="22"/>
          <w:lang w:val="lv-LV"/>
        </w:rPr>
        <w:t>i.</w:t>
      </w:r>
      <w:r w:rsidR="008A03E3" w:rsidRPr="00F950F3">
        <w:rPr>
          <w:rFonts w:ascii="Arial Narrow" w:hAnsi="Arial Narrow"/>
          <w:sz w:val="22"/>
          <w:szCs w:val="22"/>
          <w:lang w:val="lv-LV"/>
        </w:rPr>
        <w:t xml:space="preserve"> </w:t>
      </w:r>
    </w:p>
    <w:p w14:paraId="280F6DBE" w14:textId="743B816C" w:rsidR="003D75E1" w:rsidRPr="00F950F3" w:rsidRDefault="003D75E1" w:rsidP="00F46710">
      <w:pPr>
        <w:numPr>
          <w:ilvl w:val="1"/>
          <w:numId w:val="1"/>
        </w:numPr>
        <w:tabs>
          <w:tab w:val="clear" w:pos="720"/>
        </w:tabs>
        <w:ind w:left="426" w:hanging="426"/>
        <w:jc w:val="both"/>
        <w:rPr>
          <w:rFonts w:ascii="Arial Narrow" w:hAnsi="Arial Narrow"/>
          <w:bCs/>
          <w:sz w:val="22"/>
          <w:szCs w:val="22"/>
          <w:lang w:val="lv-LV"/>
        </w:rPr>
      </w:pPr>
      <w:r w:rsidRPr="00F950F3">
        <w:rPr>
          <w:rFonts w:ascii="Arial Narrow" w:hAnsi="Arial Narrow"/>
          <w:sz w:val="22"/>
          <w:szCs w:val="22"/>
          <w:lang w:val="lv-LV"/>
        </w:rPr>
        <w:t xml:space="preserve">Mērķprogrammas projekta </w:t>
      </w:r>
      <w:r w:rsidR="002C496F" w:rsidRPr="00F950F3">
        <w:rPr>
          <w:rFonts w:ascii="Arial Narrow" w:hAnsi="Arial Narrow"/>
          <w:sz w:val="22"/>
          <w:szCs w:val="22"/>
          <w:lang w:val="lv-LV"/>
        </w:rPr>
        <w:t>īstenošanai jānoslēdzas līdz 202</w:t>
      </w:r>
      <w:r w:rsidR="00C53F56">
        <w:rPr>
          <w:rFonts w:ascii="Arial Narrow" w:hAnsi="Arial Narrow"/>
          <w:sz w:val="22"/>
          <w:szCs w:val="22"/>
          <w:lang w:val="lv-LV"/>
        </w:rPr>
        <w:t>4</w:t>
      </w:r>
      <w:r w:rsidRPr="00F950F3">
        <w:rPr>
          <w:rFonts w:ascii="Arial Narrow" w:hAnsi="Arial Narrow"/>
          <w:sz w:val="22"/>
          <w:szCs w:val="22"/>
          <w:lang w:val="lv-LV"/>
        </w:rPr>
        <w:t>. gada 1. oktobrim un atskaite par finansējuma izlietošanu jāiesniedz ne vēlāk kā līdz 20</w:t>
      </w:r>
      <w:r w:rsidR="002C496F" w:rsidRPr="00F950F3">
        <w:rPr>
          <w:rFonts w:ascii="Arial Narrow" w:hAnsi="Arial Narrow"/>
          <w:sz w:val="22"/>
          <w:szCs w:val="22"/>
          <w:lang w:val="lv-LV"/>
        </w:rPr>
        <w:t>2</w:t>
      </w:r>
      <w:r w:rsidR="00C53F56">
        <w:rPr>
          <w:rFonts w:ascii="Arial Narrow" w:hAnsi="Arial Narrow"/>
          <w:sz w:val="22"/>
          <w:szCs w:val="22"/>
          <w:lang w:val="lv-LV"/>
        </w:rPr>
        <w:t>4</w:t>
      </w:r>
      <w:r w:rsidRPr="00F950F3">
        <w:rPr>
          <w:rFonts w:ascii="Arial Narrow" w:hAnsi="Arial Narrow"/>
          <w:sz w:val="22"/>
          <w:szCs w:val="22"/>
          <w:lang w:val="lv-LV"/>
        </w:rPr>
        <w:t>. gada 1</w:t>
      </w:r>
      <w:r w:rsidR="00401DC3">
        <w:rPr>
          <w:rFonts w:ascii="Arial Narrow" w:hAnsi="Arial Narrow"/>
          <w:sz w:val="22"/>
          <w:szCs w:val="22"/>
          <w:lang w:val="lv-LV"/>
        </w:rPr>
        <w:t>6</w:t>
      </w:r>
      <w:r w:rsidRPr="00F950F3">
        <w:rPr>
          <w:rFonts w:ascii="Arial Narrow" w:hAnsi="Arial Narrow"/>
          <w:sz w:val="22"/>
          <w:szCs w:val="22"/>
          <w:lang w:val="lv-LV"/>
        </w:rPr>
        <w:t>.</w:t>
      </w:r>
      <w:r w:rsidR="005514EF" w:rsidRPr="00F950F3">
        <w:rPr>
          <w:rFonts w:ascii="Arial Narrow" w:hAnsi="Arial Narrow"/>
          <w:sz w:val="22"/>
          <w:szCs w:val="22"/>
          <w:lang w:val="lv-LV"/>
        </w:rPr>
        <w:t xml:space="preserve"> </w:t>
      </w:r>
      <w:r w:rsidRPr="00F950F3">
        <w:rPr>
          <w:rFonts w:ascii="Arial Narrow" w:hAnsi="Arial Narrow"/>
          <w:sz w:val="22"/>
          <w:szCs w:val="22"/>
          <w:lang w:val="lv-LV"/>
        </w:rPr>
        <w:t>oktobrim.</w:t>
      </w:r>
    </w:p>
    <w:p w14:paraId="72F1EC4F" w14:textId="77777777" w:rsidR="00223C3E" w:rsidRPr="00F950F3" w:rsidRDefault="00223C3E" w:rsidP="00F46710">
      <w:pPr>
        <w:tabs>
          <w:tab w:val="left" w:pos="426"/>
        </w:tabs>
        <w:jc w:val="both"/>
        <w:rPr>
          <w:rFonts w:ascii="Arial Narrow" w:hAnsi="Arial Narrow"/>
          <w:b/>
          <w:bCs/>
          <w:sz w:val="22"/>
          <w:szCs w:val="22"/>
          <w:lang w:val="lv-LV"/>
        </w:rPr>
      </w:pPr>
    </w:p>
    <w:p w14:paraId="46038E2E"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 xml:space="preserve">Projektu </w:t>
      </w:r>
      <w:r w:rsidR="002E2900" w:rsidRPr="00F950F3">
        <w:rPr>
          <w:rFonts w:ascii="Arial Narrow" w:hAnsi="Arial Narrow"/>
          <w:b/>
          <w:bCs/>
          <w:sz w:val="22"/>
          <w:szCs w:val="22"/>
          <w:lang w:val="lv-LV"/>
        </w:rPr>
        <w:t xml:space="preserve">pieteikumu </w:t>
      </w:r>
      <w:r w:rsidRPr="00F950F3">
        <w:rPr>
          <w:rFonts w:ascii="Arial Narrow" w:hAnsi="Arial Narrow"/>
          <w:b/>
          <w:bCs/>
          <w:sz w:val="22"/>
          <w:szCs w:val="22"/>
          <w:lang w:val="lv-LV"/>
        </w:rPr>
        <w:t>iesniegšana.</w:t>
      </w:r>
    </w:p>
    <w:p w14:paraId="117261BE" w14:textId="475FE4C9" w:rsidR="000777C0" w:rsidRPr="00F950F3" w:rsidRDefault="000777C0" w:rsidP="000777C0">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F950F3">
        <w:rPr>
          <w:rFonts w:ascii="Arial Narrow" w:hAnsi="Arial Narrow" w:cs="Arial"/>
          <w:kern w:val="3"/>
          <w:sz w:val="22"/>
          <w:szCs w:val="22"/>
          <w:lang w:val="lv-LV" w:eastAsia="zh-CN"/>
        </w:rPr>
        <w:t xml:space="preserve">Mērķprogrammas projektu konkursa nolikums pieejams </w:t>
      </w:r>
      <w:r w:rsidR="00D16456">
        <w:rPr>
          <w:rFonts w:ascii="Arial Narrow" w:hAnsi="Arial Narrow" w:cs="Arial"/>
          <w:kern w:val="3"/>
          <w:sz w:val="22"/>
          <w:szCs w:val="22"/>
          <w:lang w:val="lv-LV" w:eastAsia="zh-CN"/>
        </w:rPr>
        <w:t xml:space="preserve">VKKF </w:t>
      </w:r>
      <w:r w:rsidRPr="00F950F3">
        <w:rPr>
          <w:rFonts w:ascii="Arial Narrow" w:hAnsi="Arial Narrow" w:cs="Arial"/>
          <w:kern w:val="3"/>
          <w:sz w:val="22"/>
          <w:szCs w:val="22"/>
          <w:lang w:val="lv-LV" w:eastAsia="zh-CN"/>
        </w:rPr>
        <w:t>mājaslapā (</w:t>
      </w:r>
      <w:hyperlink r:id="rId7" w:history="1">
        <w:r w:rsidRPr="00F950F3">
          <w:rPr>
            <w:rStyle w:val="Hyperlink"/>
            <w:rFonts w:ascii="Arial Narrow" w:hAnsi="Arial Narrow"/>
            <w:kern w:val="3"/>
            <w:sz w:val="22"/>
            <w:szCs w:val="22"/>
            <w:lang w:val="lv-LV" w:eastAsia="zh-CN"/>
          </w:rPr>
          <w:t>http://www.vkkf.lv</w:t>
        </w:r>
      </w:hyperlink>
      <w:r w:rsidRPr="00F950F3">
        <w:rPr>
          <w:rFonts w:ascii="Arial Narrow" w:hAnsi="Arial Narrow" w:cs="Arial"/>
          <w:kern w:val="3"/>
          <w:sz w:val="22"/>
          <w:szCs w:val="22"/>
          <w:lang w:val="lv-LV" w:eastAsia="zh-CN"/>
        </w:rPr>
        <w:t>).</w:t>
      </w:r>
    </w:p>
    <w:p w14:paraId="6C1C6021" w14:textId="77777777" w:rsidR="000777C0" w:rsidRPr="00F950F3" w:rsidRDefault="000777C0" w:rsidP="000777C0">
      <w:pPr>
        <w:pStyle w:val="Standard"/>
        <w:widowControl w:val="0"/>
        <w:tabs>
          <w:tab w:val="num" w:pos="426"/>
        </w:tabs>
        <w:spacing w:after="0" w:line="240" w:lineRule="auto"/>
        <w:ind w:left="426" w:right="-1" w:hanging="426"/>
        <w:jc w:val="both"/>
        <w:rPr>
          <w:rStyle w:val="Hyperlink"/>
          <w:rFonts w:ascii="Arial Narrow" w:hAnsi="Arial Narrow"/>
        </w:rPr>
      </w:pPr>
      <w:r w:rsidRPr="00F950F3">
        <w:rPr>
          <w:rFonts w:ascii="Arial Narrow" w:hAnsi="Arial Narrow"/>
        </w:rPr>
        <w:t xml:space="preserve">3.2. </w:t>
      </w:r>
      <w:r w:rsidRPr="00F950F3">
        <w:rPr>
          <w:rFonts w:ascii="Arial Narrow" w:hAnsi="Arial Narrow"/>
        </w:rPr>
        <w:tab/>
        <w:t xml:space="preserve">Pieteikums jāiesniedz projektu pieteikumu sistēmā </w:t>
      </w:r>
      <w:hyperlink r:id="rId8" w:history="1">
        <w:r w:rsidRPr="00F950F3">
          <w:rPr>
            <w:rStyle w:val="Hyperlink"/>
            <w:rFonts w:ascii="Arial Narrow" w:hAnsi="Arial Narrow"/>
            <w:b/>
          </w:rPr>
          <w:t>https://kkf.kulturaskarte.lv</w:t>
        </w:r>
      </w:hyperlink>
    </w:p>
    <w:p w14:paraId="17A0D557" w14:textId="77777777" w:rsidR="00171BE8" w:rsidRDefault="000777C0" w:rsidP="00171BE8">
      <w:pPr>
        <w:pStyle w:val="Standard"/>
        <w:widowControl w:val="0"/>
        <w:tabs>
          <w:tab w:val="num" w:pos="426"/>
        </w:tabs>
        <w:spacing w:after="0" w:line="240" w:lineRule="auto"/>
        <w:ind w:left="426" w:right="-1"/>
        <w:jc w:val="both"/>
        <w:rPr>
          <w:rFonts w:ascii="Arial Narrow" w:hAnsi="Arial Narrow"/>
        </w:rPr>
      </w:pPr>
      <w:r w:rsidRPr="00F950F3">
        <w:rPr>
          <w:rFonts w:ascii="Arial Narrow" w:hAnsi="Arial Narrow"/>
        </w:rPr>
        <w:t xml:space="preserve">Lai pieslēgtos iesniegšanas sistēmai, nepieciešams kāds no valsts pārvaldes pakalpojumu portālā </w:t>
      </w:r>
      <w:r w:rsidRPr="00F950F3">
        <w:rPr>
          <w:rFonts w:ascii="Arial Narrow" w:hAnsi="Arial Narrow"/>
          <w:i/>
        </w:rPr>
        <w:t>Latvija.lv</w:t>
      </w:r>
      <w:r w:rsidRPr="00F950F3">
        <w:rPr>
          <w:rFonts w:ascii="Arial Narrow" w:hAnsi="Arial Narrow"/>
        </w:rPr>
        <w:t xml:space="preserve"> pieejamajiem autentifikācijas līdzekļiem</w:t>
      </w:r>
      <w:r w:rsidR="0057608D" w:rsidRPr="00F950F3">
        <w:rPr>
          <w:rFonts w:ascii="Arial Narrow" w:hAnsi="Arial Narrow"/>
        </w:rPr>
        <w:t>. Juridiskās personas vārdā pieteikumu iesniedz fiziska persona, kurai ir attiecīgās juridiskās personas pārstāvības tiesības.</w:t>
      </w:r>
    </w:p>
    <w:p w14:paraId="10252E1E" w14:textId="7CDA6371" w:rsidR="0057608D" w:rsidRPr="00900B33" w:rsidRDefault="00900B33" w:rsidP="005F7199">
      <w:pPr>
        <w:numPr>
          <w:ilvl w:val="1"/>
          <w:numId w:val="12"/>
        </w:numPr>
        <w:ind w:left="426" w:hanging="426"/>
        <w:jc w:val="both"/>
        <w:rPr>
          <w:rFonts w:ascii="Arial Narrow" w:eastAsia="Calibri" w:hAnsi="Arial Narrow" w:cs="F"/>
          <w:kern w:val="3"/>
          <w:sz w:val="22"/>
          <w:szCs w:val="22"/>
          <w:lang w:val="lv-LV" w:eastAsia="en-US"/>
        </w:rPr>
      </w:pPr>
      <w:r w:rsidRPr="00900B33">
        <w:rPr>
          <w:rFonts w:ascii="Arial Narrow" w:eastAsia="Calibri" w:hAnsi="Arial Narrow" w:cs="F"/>
          <w:kern w:val="3"/>
          <w:sz w:val="22"/>
          <w:szCs w:val="22"/>
          <w:lang w:val="lv-LV" w:eastAsia="en-US"/>
        </w:rPr>
        <w:t>Projekta pieteikums sistēmā jāiesniedz VKKF padomes apstiprinātajā konkursa termiņā</w:t>
      </w:r>
      <w:r w:rsidR="005F7199">
        <w:rPr>
          <w:rFonts w:ascii="Arial Narrow" w:eastAsia="Calibri" w:hAnsi="Arial Narrow" w:cs="F"/>
          <w:kern w:val="3"/>
          <w:sz w:val="22"/>
          <w:szCs w:val="22"/>
          <w:lang w:val="lv-LV" w:eastAsia="en-US"/>
        </w:rPr>
        <w:t xml:space="preserve"> </w:t>
      </w:r>
      <w:r w:rsidR="005F7199" w:rsidRPr="005F7199">
        <w:rPr>
          <w:rFonts w:ascii="Arial Narrow" w:hAnsi="Arial Narrow"/>
          <w:sz w:val="22"/>
          <w:szCs w:val="22"/>
          <w:lang w:val="lv-LV"/>
        </w:rPr>
        <w:t>no 2024. gada 2. janvāra</w:t>
      </w:r>
      <w:r w:rsidRPr="00900B33">
        <w:rPr>
          <w:rFonts w:ascii="Arial Narrow" w:eastAsia="Calibri" w:hAnsi="Arial Narrow" w:cs="F"/>
          <w:kern w:val="3"/>
          <w:sz w:val="22"/>
          <w:szCs w:val="22"/>
          <w:lang w:val="lv-LV" w:eastAsia="en-US"/>
        </w:rPr>
        <w:t xml:space="preserve"> līdz </w:t>
      </w:r>
      <w:r w:rsidRPr="00900B33">
        <w:rPr>
          <w:rFonts w:ascii="Arial Narrow" w:eastAsia="Calibri" w:hAnsi="Arial Narrow" w:cs="F"/>
          <w:b/>
          <w:bCs/>
          <w:kern w:val="3"/>
          <w:sz w:val="22"/>
          <w:szCs w:val="22"/>
          <w:lang w:val="lv-LV" w:eastAsia="en-US"/>
        </w:rPr>
        <w:t>2024. gada 19. janvārim plkst.</w:t>
      </w:r>
      <w:r w:rsidR="000667B3">
        <w:rPr>
          <w:rFonts w:ascii="Arial Narrow" w:eastAsia="Calibri" w:hAnsi="Arial Narrow" w:cs="F"/>
          <w:b/>
          <w:bCs/>
          <w:kern w:val="3"/>
          <w:sz w:val="22"/>
          <w:szCs w:val="22"/>
          <w:lang w:val="lv-LV" w:eastAsia="en-US"/>
        </w:rPr>
        <w:t xml:space="preserve"> </w:t>
      </w:r>
      <w:r w:rsidRPr="00900B33">
        <w:rPr>
          <w:rFonts w:ascii="Arial Narrow" w:eastAsia="Calibri" w:hAnsi="Arial Narrow" w:cs="F"/>
          <w:b/>
          <w:bCs/>
          <w:kern w:val="3"/>
          <w:sz w:val="22"/>
          <w:szCs w:val="22"/>
          <w:lang w:val="lv-LV" w:eastAsia="en-US"/>
        </w:rPr>
        <w:t>23:59</w:t>
      </w:r>
      <w:r w:rsidRPr="00900B33">
        <w:rPr>
          <w:rFonts w:ascii="Arial Narrow" w:eastAsia="Calibri" w:hAnsi="Arial Narrow" w:cs="F"/>
          <w:kern w:val="3"/>
          <w:sz w:val="22"/>
          <w:szCs w:val="22"/>
          <w:lang w:val="lv-LV" w:eastAsia="en-US"/>
        </w:rPr>
        <w:t>.</w:t>
      </w:r>
    </w:p>
    <w:p w14:paraId="7D67019F" w14:textId="77777777" w:rsidR="000777C0" w:rsidRPr="00F950F3" w:rsidRDefault="000777C0" w:rsidP="000777C0">
      <w:pPr>
        <w:ind w:left="426" w:right="-1" w:hanging="426"/>
        <w:jc w:val="both"/>
        <w:rPr>
          <w:rFonts w:ascii="Arial Narrow" w:hAnsi="Arial Narrow"/>
          <w:sz w:val="18"/>
          <w:szCs w:val="22"/>
          <w:lang w:val="lv-LV"/>
        </w:rPr>
      </w:pPr>
    </w:p>
    <w:p w14:paraId="73B630F6" w14:textId="77777777" w:rsidR="000777C0" w:rsidRPr="00F950F3" w:rsidRDefault="000777C0" w:rsidP="000777C0">
      <w:pPr>
        <w:numPr>
          <w:ilvl w:val="0"/>
          <w:numId w:val="12"/>
        </w:numPr>
        <w:ind w:left="426" w:right="-1" w:hanging="426"/>
        <w:jc w:val="both"/>
        <w:rPr>
          <w:rFonts w:ascii="Arial Narrow" w:hAnsi="Arial Narrow"/>
          <w:b/>
          <w:bCs/>
          <w:sz w:val="22"/>
          <w:szCs w:val="22"/>
          <w:lang w:val="lv-LV"/>
        </w:rPr>
      </w:pPr>
      <w:r w:rsidRPr="00F950F3">
        <w:rPr>
          <w:rFonts w:ascii="Arial Narrow" w:hAnsi="Arial Narrow"/>
          <w:b/>
          <w:bCs/>
          <w:sz w:val="22"/>
          <w:szCs w:val="22"/>
          <w:lang w:val="lv-LV"/>
        </w:rPr>
        <w:t>Projektu pieteikumu noformējums un saturs.</w:t>
      </w:r>
    </w:p>
    <w:p w14:paraId="2F81457B" w14:textId="77777777" w:rsidR="0057608D" w:rsidRPr="00F950F3" w:rsidRDefault="0057608D" w:rsidP="0057608D">
      <w:pPr>
        <w:pStyle w:val="Standard"/>
        <w:spacing w:after="0" w:line="240" w:lineRule="auto"/>
        <w:ind w:left="426" w:right="-1"/>
        <w:jc w:val="both"/>
        <w:rPr>
          <w:rFonts w:ascii="Arial Narrow" w:hAnsi="Arial Narrow" w:cs="Arial Narrow"/>
          <w:b/>
          <w:bCs/>
          <w:u w:val="single"/>
        </w:rPr>
      </w:pPr>
      <w:r w:rsidRPr="00F950F3">
        <w:rPr>
          <w:rFonts w:ascii="Arial Narrow" w:hAnsi="Arial Narrow"/>
          <w:color w:val="000000"/>
        </w:rPr>
        <w:t>Projekta pieteikums projektu pieteikumu sistēmā iesniedzams latviešu valodā, aizpildot visus obligāti norādītos laukus, un tas ietver:</w:t>
      </w:r>
    </w:p>
    <w:p w14:paraId="0D5339C2" w14:textId="77777777" w:rsidR="0057608D" w:rsidRPr="00F950F3"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F950F3">
        <w:rPr>
          <w:rFonts w:ascii="Arial Narrow" w:hAnsi="Arial Narrow"/>
          <w:color w:val="000000"/>
          <w:sz w:val="22"/>
          <w:szCs w:val="22"/>
          <w:lang w:val="lv-LV"/>
        </w:rPr>
        <w:t>I</w:t>
      </w:r>
      <w:r w:rsidR="0057608D" w:rsidRPr="00F950F3">
        <w:rPr>
          <w:rFonts w:ascii="Arial Narrow" w:hAnsi="Arial Narrow"/>
          <w:color w:val="000000"/>
          <w:sz w:val="22"/>
          <w:szCs w:val="22"/>
          <w:lang w:val="lv-LV"/>
        </w:rPr>
        <w:t>nformāciju par pieteicēju;</w:t>
      </w:r>
    </w:p>
    <w:p w14:paraId="4CDB722F" w14:textId="77777777" w:rsidR="0057608D" w:rsidRPr="00F950F3" w:rsidRDefault="0055050E" w:rsidP="0057608D">
      <w:pPr>
        <w:pStyle w:val="ListParagraph"/>
        <w:numPr>
          <w:ilvl w:val="1"/>
          <w:numId w:val="11"/>
        </w:numPr>
        <w:ind w:left="426" w:right="-1" w:hanging="426"/>
        <w:jc w:val="both"/>
        <w:rPr>
          <w:rFonts w:ascii="Arial Narrow" w:hAnsi="Arial Narrow"/>
          <w:sz w:val="22"/>
          <w:szCs w:val="22"/>
          <w:lang w:val="lv-LV"/>
        </w:rPr>
      </w:pPr>
      <w:r w:rsidRPr="00F950F3">
        <w:rPr>
          <w:rFonts w:ascii="Arial Narrow" w:hAnsi="Arial Narrow"/>
          <w:color w:val="000000"/>
          <w:sz w:val="22"/>
          <w:szCs w:val="22"/>
          <w:lang w:val="lv-LV"/>
        </w:rPr>
        <w:t>I</w:t>
      </w:r>
      <w:r w:rsidR="0057608D" w:rsidRPr="00F950F3">
        <w:rPr>
          <w:rFonts w:ascii="Arial Narrow" w:hAnsi="Arial Narrow"/>
          <w:color w:val="000000"/>
          <w:sz w:val="22"/>
          <w:szCs w:val="22"/>
          <w:lang w:val="lv-LV"/>
        </w:rPr>
        <w:t xml:space="preserve">nformāciju par pieteikumu (projekta nosaukums </w:t>
      </w:r>
      <w:r w:rsidR="0057608D" w:rsidRPr="00035A0B">
        <w:rPr>
          <w:rFonts w:ascii="Arial Narrow" w:hAnsi="Arial Narrow"/>
          <w:color w:val="000000"/>
          <w:sz w:val="22"/>
          <w:szCs w:val="22"/>
          <w:shd w:val="clear" w:color="auto" w:fill="FFFFFF"/>
          <w:lang w:val="lv-LV"/>
        </w:rPr>
        <w:t>(iekļaujot akreditētās izglītības iestādes nosaukumu);</w:t>
      </w:r>
      <w:r w:rsidR="0057608D" w:rsidRPr="00F950F3">
        <w:rPr>
          <w:rFonts w:ascii="Arial Narrow" w:hAnsi="Arial Narrow"/>
          <w:color w:val="000000"/>
          <w:sz w:val="22"/>
          <w:szCs w:val="22"/>
          <w:lang w:val="lv-LV"/>
        </w:rPr>
        <w:t xml:space="preserve"> projekta īstenošanas termiņi);</w:t>
      </w:r>
    </w:p>
    <w:p w14:paraId="19B86372" w14:textId="77777777" w:rsidR="0057608D" w:rsidRPr="00F950F3"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F950F3">
        <w:rPr>
          <w:rFonts w:ascii="Arial Narrow" w:hAnsi="Arial Narrow"/>
          <w:b/>
          <w:bCs/>
          <w:color w:val="000000"/>
          <w:sz w:val="22"/>
          <w:szCs w:val="22"/>
          <w:lang w:val="lv-LV"/>
        </w:rPr>
        <w:t>P</w:t>
      </w:r>
      <w:r w:rsidR="0057608D" w:rsidRPr="00F950F3">
        <w:rPr>
          <w:rFonts w:ascii="Arial Narrow" w:hAnsi="Arial Narrow"/>
          <w:b/>
          <w:bCs/>
          <w:color w:val="000000"/>
          <w:sz w:val="22"/>
          <w:szCs w:val="22"/>
          <w:lang w:val="lv-LV"/>
        </w:rPr>
        <w:t>rojekta aprakstu</w:t>
      </w:r>
      <w:r w:rsidR="0057608D" w:rsidRPr="00F950F3">
        <w:rPr>
          <w:rFonts w:ascii="Arial Narrow" w:hAnsi="Arial Narrow"/>
          <w:color w:val="000000"/>
          <w:sz w:val="22"/>
          <w:szCs w:val="22"/>
          <w:lang w:val="lv-LV"/>
        </w:rPr>
        <w:t>, kurā ir ietverta šāda informācija:</w:t>
      </w:r>
    </w:p>
    <w:p w14:paraId="51CBD53E" w14:textId="6B7CC522" w:rsidR="0057608D" w:rsidRPr="00B7767D"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 xml:space="preserve">projekta nepieciešamības pamatojums </w:t>
      </w:r>
      <w:r w:rsidRPr="00D236F4">
        <w:rPr>
          <w:rFonts w:ascii="Arial Narrow" w:hAnsi="Arial Narrow"/>
          <w:color w:val="000000"/>
          <w:sz w:val="22"/>
          <w:szCs w:val="22"/>
          <w:lang w:val="lv-LV"/>
        </w:rPr>
        <w:t>(</w:t>
      </w:r>
      <w:r w:rsidRPr="00B7767D">
        <w:rPr>
          <w:rFonts w:ascii="Arial Narrow" w:hAnsi="Arial Narrow"/>
          <w:color w:val="000000"/>
          <w:sz w:val="22"/>
          <w:szCs w:val="22"/>
          <w:lang w:val="lv-LV"/>
        </w:rPr>
        <w:t>nepieciešam</w:t>
      </w:r>
      <w:r w:rsidR="00F6039A" w:rsidRPr="00B7767D">
        <w:rPr>
          <w:rFonts w:ascii="Arial Narrow" w:hAnsi="Arial Narrow"/>
          <w:color w:val="000000"/>
          <w:sz w:val="22"/>
          <w:szCs w:val="22"/>
          <w:lang w:val="lv-LV"/>
        </w:rPr>
        <w:t xml:space="preserve">o mūzikas instrumentu iegādes </w:t>
      </w:r>
      <w:r w:rsidRPr="00B7767D">
        <w:rPr>
          <w:rFonts w:ascii="Arial Narrow" w:hAnsi="Arial Narrow"/>
          <w:color w:val="000000"/>
          <w:sz w:val="22"/>
          <w:szCs w:val="22"/>
          <w:lang w:val="lv-LV"/>
        </w:rPr>
        <w:t>pamatojums);</w:t>
      </w:r>
    </w:p>
    <w:p w14:paraId="13C09AA5" w14:textId="77777777" w:rsidR="0057608D" w:rsidRPr="00D236F4"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informācija par projekta mērķiem un uzdevumiem (iekļaujot</w:t>
      </w:r>
      <w:r w:rsidRPr="00D236F4">
        <w:rPr>
          <w:rFonts w:ascii="Arial Narrow" w:hAnsi="Arial Narrow"/>
          <w:color w:val="000000"/>
          <w:sz w:val="22"/>
          <w:szCs w:val="22"/>
          <w:lang w:val="lv-LV"/>
        </w:rPr>
        <w:t xml:space="preserve"> informāciju par </w:t>
      </w:r>
      <w:r w:rsidR="00F6039A" w:rsidRPr="00D236F4">
        <w:rPr>
          <w:rFonts w:ascii="Arial Narrow" w:hAnsi="Arial Narrow"/>
          <w:color w:val="000000"/>
          <w:sz w:val="22"/>
          <w:szCs w:val="22"/>
          <w:lang w:val="lv-LV"/>
        </w:rPr>
        <w:t>licenzētājam</w:t>
      </w:r>
      <w:r w:rsidRPr="00D236F4">
        <w:rPr>
          <w:rFonts w:ascii="Arial Narrow" w:hAnsi="Arial Narrow"/>
          <w:color w:val="000000"/>
          <w:sz w:val="22"/>
          <w:szCs w:val="22"/>
          <w:lang w:val="lv-LV"/>
        </w:rPr>
        <w:t xml:space="preserve"> un akreditētajām profesionālās ievirzes izglītības programmām);</w:t>
      </w:r>
    </w:p>
    <w:p w14:paraId="5EF96DBA"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darbības programma;</w:t>
      </w:r>
    </w:p>
    <w:p w14:paraId="21F364D8"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informācija par paredzamajiem rezultātiem, ko plānots sasniegt, īstenojot projektu;</w:t>
      </w:r>
    </w:p>
    <w:p w14:paraId="11707801" w14:textId="77777777" w:rsidR="0057608D" w:rsidRPr="00D236F4"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lastRenderedPageBreak/>
        <w:t xml:space="preserve">informācija par īstenotājiem </w:t>
      </w:r>
      <w:r w:rsidRPr="00D236F4">
        <w:rPr>
          <w:rFonts w:ascii="Arial Narrow" w:hAnsi="Arial Narrow"/>
          <w:color w:val="000000"/>
          <w:sz w:val="22"/>
          <w:szCs w:val="22"/>
          <w:lang w:val="lv-LV"/>
        </w:rPr>
        <w:t>(projekta īstenošanā iesaistītie izglītības iestādes</w:t>
      </w:r>
      <w:r w:rsidRPr="00F950F3">
        <w:rPr>
          <w:rFonts w:ascii="Arial Narrow" w:hAnsi="Arial Narrow"/>
          <w:color w:val="000000"/>
          <w:sz w:val="22"/>
          <w:szCs w:val="22"/>
          <w:lang w:val="lv-LV"/>
        </w:rPr>
        <w:t xml:space="preserve"> pedagogi, citas personas vai organizācijas);</w:t>
      </w:r>
    </w:p>
    <w:p w14:paraId="22B8876C"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 xml:space="preserve">informācija </w:t>
      </w:r>
      <w:r w:rsidRPr="00D236F4">
        <w:rPr>
          <w:rFonts w:ascii="Arial Narrow" w:hAnsi="Arial Narrow"/>
          <w:color w:val="000000"/>
          <w:sz w:val="22"/>
          <w:szCs w:val="22"/>
          <w:lang w:val="lv-LV"/>
        </w:rPr>
        <w:t xml:space="preserve">par konkrētā projekta ietvaros </w:t>
      </w:r>
      <w:r w:rsidRPr="00F950F3">
        <w:rPr>
          <w:rFonts w:ascii="Arial Narrow" w:hAnsi="Arial Narrow"/>
          <w:color w:val="000000"/>
          <w:sz w:val="22"/>
          <w:szCs w:val="22"/>
          <w:lang w:val="lv-LV"/>
        </w:rPr>
        <w:t xml:space="preserve">plānoto mērķauditoriju </w:t>
      </w:r>
      <w:r w:rsidRPr="00F950F3">
        <w:rPr>
          <w:rFonts w:ascii="Arial Narrow" w:hAnsi="Arial Narrow" w:cs="Arial Narrow"/>
          <w:sz w:val="22"/>
          <w:szCs w:val="22"/>
          <w:lang w:val="lv-LV"/>
        </w:rPr>
        <w:t>(norādot īstenotās profesionālās ievirzes izglītības programmu audzēkņu skaitu);</w:t>
      </w:r>
    </w:p>
    <w:p w14:paraId="1C2FF189"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bCs/>
          <w:sz w:val="22"/>
          <w:szCs w:val="22"/>
          <w:lang w:val="lv-LV"/>
        </w:rPr>
        <w:t xml:space="preserve">ja projekta </w:t>
      </w:r>
      <w:r w:rsidR="008A03E3">
        <w:rPr>
          <w:rFonts w:ascii="Arial Narrow" w:hAnsi="Arial Narrow"/>
          <w:bCs/>
          <w:sz w:val="22"/>
          <w:szCs w:val="22"/>
          <w:lang w:val="lv-LV"/>
        </w:rPr>
        <w:t>pieteicējs</w:t>
      </w:r>
      <w:r w:rsidR="008A03E3" w:rsidRPr="00F950F3">
        <w:rPr>
          <w:rFonts w:ascii="Arial Narrow" w:hAnsi="Arial Narrow"/>
          <w:bCs/>
          <w:sz w:val="22"/>
          <w:szCs w:val="22"/>
          <w:lang w:val="lv-LV"/>
        </w:rPr>
        <w:t xml:space="preserve"> </w:t>
      </w:r>
      <w:r w:rsidRPr="00F950F3">
        <w:rPr>
          <w:rFonts w:ascii="Arial Narrow" w:hAnsi="Arial Narrow"/>
          <w:bCs/>
          <w:sz w:val="22"/>
          <w:szCs w:val="22"/>
          <w:lang w:val="lv-LV"/>
        </w:rPr>
        <w:t xml:space="preserve">iepriekš ir saņēmis VKKF atbalstu šajā mērķprogrammā, </w:t>
      </w:r>
      <w:r w:rsidR="00F6039A" w:rsidRPr="00F950F3">
        <w:rPr>
          <w:rFonts w:ascii="Arial Narrow" w:hAnsi="Arial Narrow"/>
          <w:bCs/>
          <w:sz w:val="22"/>
          <w:szCs w:val="22"/>
          <w:lang w:val="lv-LV"/>
        </w:rPr>
        <w:t>jāsniedz informācija par pēdējo 3 (trīs) gadu laikā VKKF piešķirtā finansējuma apjomu un tā izlietojumu</w:t>
      </w:r>
      <w:r w:rsidRPr="00F950F3">
        <w:rPr>
          <w:rFonts w:ascii="Arial Narrow" w:hAnsi="Arial Narrow"/>
          <w:sz w:val="22"/>
          <w:szCs w:val="22"/>
          <w:lang w:val="lv-LV"/>
        </w:rPr>
        <w:t>;</w:t>
      </w:r>
      <w:r w:rsidRPr="00F950F3">
        <w:rPr>
          <w:rFonts w:ascii="Arial Narrow" w:hAnsi="Arial Narrow"/>
          <w:color w:val="000000"/>
          <w:sz w:val="22"/>
          <w:szCs w:val="22"/>
          <w:lang w:val="lv-LV"/>
        </w:rPr>
        <w:t xml:space="preserve"> </w:t>
      </w:r>
    </w:p>
    <w:p w14:paraId="7651CA31" w14:textId="77777777" w:rsidR="0057608D" w:rsidRPr="00F950F3" w:rsidRDefault="00F6039A"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sz w:val="22"/>
          <w:szCs w:val="22"/>
          <w:lang w:val="lv-LV"/>
        </w:rPr>
        <w:t>informācija par izglītības iestādes pēdējo 3 (trīs) gadu absolventu skaitu (norādot specialitātes)</w:t>
      </w:r>
      <w:r w:rsidR="0057608D" w:rsidRPr="00F950F3">
        <w:rPr>
          <w:rFonts w:ascii="Arial Narrow" w:hAnsi="Arial Narrow"/>
          <w:bCs/>
          <w:sz w:val="22"/>
          <w:szCs w:val="22"/>
          <w:lang w:val="lv-LV"/>
        </w:rPr>
        <w:t>;</w:t>
      </w:r>
    </w:p>
    <w:p w14:paraId="3AC6A732"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bookmarkStart w:id="0" w:name="_Hlk122696756"/>
      <w:r w:rsidRPr="00D236F4">
        <w:rPr>
          <w:rFonts w:ascii="Arial Narrow" w:hAnsi="Arial Narrow"/>
          <w:b/>
          <w:bCs/>
          <w:color w:val="000000"/>
          <w:sz w:val="22"/>
          <w:szCs w:val="22"/>
          <w:lang w:val="lv-LV"/>
        </w:rPr>
        <w:t xml:space="preserve">projekta vadītāja un/vai </w:t>
      </w:r>
      <w:r w:rsidRPr="00F950F3">
        <w:rPr>
          <w:rFonts w:ascii="Arial Narrow" w:hAnsi="Arial Narrow"/>
          <w:b/>
          <w:bCs/>
          <w:color w:val="000000"/>
          <w:sz w:val="22"/>
          <w:szCs w:val="22"/>
          <w:lang w:val="lv-LV"/>
        </w:rPr>
        <w:t>iesaistīto pedagogu autobiogrāfijas</w:t>
      </w:r>
      <w:r w:rsidRPr="00F950F3">
        <w:rPr>
          <w:rFonts w:ascii="Arial Narrow" w:hAnsi="Arial Narrow"/>
          <w:color w:val="000000"/>
          <w:sz w:val="22"/>
          <w:szCs w:val="22"/>
          <w:lang w:val="lv-LV"/>
        </w:rPr>
        <w:t xml:space="preserve"> (autobiogrāfijas (CV) apkopotas un pievienotas 1</w:t>
      </w:r>
      <w:r w:rsidR="00171BE8">
        <w:rPr>
          <w:rFonts w:ascii="Arial Narrow" w:hAnsi="Arial Narrow"/>
          <w:color w:val="000000"/>
          <w:sz w:val="22"/>
          <w:szCs w:val="22"/>
          <w:lang w:val="lv-LV"/>
        </w:rPr>
        <w:t xml:space="preserve"> (vienā)</w:t>
      </w:r>
      <w:r w:rsidRPr="00F950F3">
        <w:rPr>
          <w:rFonts w:ascii="Arial Narrow" w:hAnsi="Arial Narrow"/>
          <w:color w:val="000000"/>
          <w:sz w:val="22"/>
          <w:szCs w:val="22"/>
          <w:lang w:val="lv-LV"/>
        </w:rPr>
        <w:t xml:space="preserve"> PDF formāta failā </w:t>
      </w:r>
      <w:bookmarkEnd w:id="0"/>
      <w:r w:rsidRPr="00F950F3">
        <w:rPr>
          <w:rFonts w:ascii="Arial Narrow" w:hAnsi="Arial Narrow"/>
          <w:color w:val="000000"/>
          <w:sz w:val="22"/>
          <w:szCs w:val="22"/>
          <w:lang w:val="lv-LV"/>
        </w:rPr>
        <w:t>(</w:t>
      </w:r>
      <w:r w:rsidRPr="00F950F3">
        <w:rPr>
          <w:rFonts w:ascii="Arial Narrow" w:hAnsi="Arial Narrow" w:cs="Arial Narrow"/>
          <w:i/>
          <w:iCs/>
          <w:kern w:val="3"/>
          <w:sz w:val="22"/>
          <w:szCs w:val="22"/>
          <w:lang w:val="lv-LV" w:eastAsia="zh-CN" w:bidi="hi-IN"/>
        </w:rPr>
        <w:t>faila maksimālais izmērs nedrīkst pārsniegt 20 megabaitus (20 MB</w:t>
      </w:r>
      <w:r w:rsidRPr="00F950F3">
        <w:rPr>
          <w:rFonts w:ascii="Arial Narrow" w:hAnsi="Arial Narrow"/>
          <w:color w:val="000000"/>
          <w:sz w:val="22"/>
          <w:szCs w:val="22"/>
          <w:lang w:val="lv-LV"/>
        </w:rPr>
        <w:t>));</w:t>
      </w:r>
    </w:p>
    <w:p w14:paraId="72090A7E" w14:textId="399B76F4"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b/>
          <w:bCs/>
          <w:color w:val="000000"/>
          <w:sz w:val="22"/>
          <w:szCs w:val="22"/>
          <w:lang w:val="lv-LV"/>
        </w:rPr>
        <w:t xml:space="preserve">projekta kopējā tāme </w:t>
      </w:r>
      <w:r w:rsidR="00D22858">
        <w:rPr>
          <w:rFonts w:ascii="Arial Narrow" w:hAnsi="Arial Narrow"/>
          <w:b/>
          <w:bCs/>
          <w:color w:val="000000"/>
          <w:sz w:val="22"/>
          <w:szCs w:val="22"/>
          <w:lang w:val="lv-LV"/>
        </w:rPr>
        <w:t>202</w:t>
      </w:r>
      <w:r w:rsidR="00C53F56">
        <w:rPr>
          <w:rFonts w:ascii="Arial Narrow" w:hAnsi="Arial Narrow"/>
          <w:b/>
          <w:bCs/>
          <w:color w:val="000000"/>
          <w:sz w:val="22"/>
          <w:szCs w:val="22"/>
          <w:lang w:val="lv-LV"/>
        </w:rPr>
        <w:t>4</w:t>
      </w:r>
      <w:r w:rsidRPr="00F950F3">
        <w:rPr>
          <w:rFonts w:ascii="Arial Narrow" w:hAnsi="Arial Narrow"/>
          <w:b/>
          <w:bCs/>
          <w:color w:val="000000"/>
          <w:sz w:val="22"/>
          <w:szCs w:val="22"/>
          <w:lang w:val="lv-LV"/>
        </w:rPr>
        <w:t>. gadam</w:t>
      </w:r>
      <w:r w:rsidRPr="00F950F3">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tāmes pozīcijas ietvaros pieprasītās izmaksas jāsakārto/jānorāda projekta </w:t>
      </w:r>
      <w:r w:rsidR="008A03E3">
        <w:rPr>
          <w:rFonts w:ascii="Arial Narrow" w:hAnsi="Arial Narrow"/>
          <w:color w:val="000000"/>
          <w:sz w:val="22"/>
          <w:szCs w:val="22"/>
          <w:lang w:val="lv-LV"/>
        </w:rPr>
        <w:t>pieteicējam</w:t>
      </w:r>
      <w:r w:rsidR="008A03E3" w:rsidRPr="00F950F3">
        <w:rPr>
          <w:rFonts w:ascii="Arial Narrow" w:hAnsi="Arial Narrow"/>
          <w:color w:val="000000"/>
          <w:sz w:val="22"/>
          <w:szCs w:val="22"/>
          <w:lang w:val="lv-LV"/>
        </w:rPr>
        <w:t xml:space="preserve"> </w:t>
      </w:r>
      <w:r w:rsidRPr="00F950F3">
        <w:rPr>
          <w:rFonts w:ascii="Arial Narrow" w:hAnsi="Arial Narrow"/>
          <w:color w:val="000000"/>
          <w:sz w:val="22"/>
          <w:szCs w:val="22"/>
          <w:lang w:val="lv-LV"/>
        </w:rPr>
        <w:t xml:space="preserve">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w:t>
      </w:r>
      <w:r w:rsidRPr="00D236F4">
        <w:rPr>
          <w:rFonts w:ascii="Arial Narrow" w:hAnsi="Arial Narrow"/>
          <w:color w:val="000000"/>
          <w:sz w:val="22"/>
          <w:szCs w:val="22"/>
          <w:lang w:val="lv-LV"/>
        </w:rPr>
        <w:t>tāmes sagataves laukā Piezīmes jāiekļauj</w:t>
      </w:r>
      <w:r w:rsidRPr="00F950F3">
        <w:rPr>
          <w:rFonts w:ascii="Arial Narrow" w:hAnsi="Arial Narrow"/>
          <w:color w:val="000000"/>
          <w:sz w:val="22"/>
          <w:szCs w:val="22"/>
          <w:lang w:val="lv-LV"/>
        </w:rPr>
        <w:t xml:space="preserve"> </w:t>
      </w:r>
      <w:r w:rsidRPr="00D236F4">
        <w:rPr>
          <w:rFonts w:ascii="Arial Narrow" w:hAnsi="Arial Narrow"/>
          <w:color w:val="000000"/>
          <w:sz w:val="22"/>
          <w:szCs w:val="22"/>
          <w:lang w:val="lv-LV"/>
        </w:rPr>
        <w:t xml:space="preserve">rakstisks paskaidrojums par </w:t>
      </w:r>
      <w:r w:rsidR="00802A4E" w:rsidRPr="00D236F4">
        <w:rPr>
          <w:rFonts w:ascii="Arial Narrow" w:hAnsi="Arial Narrow"/>
          <w:color w:val="000000"/>
          <w:sz w:val="22"/>
          <w:szCs w:val="22"/>
          <w:lang w:val="lv-LV"/>
        </w:rPr>
        <w:t>mūzikas instrumentu cenu</w:t>
      </w:r>
      <w:r w:rsidRPr="00D236F4">
        <w:rPr>
          <w:rFonts w:ascii="Arial Narrow" w:hAnsi="Arial Narrow"/>
          <w:color w:val="000000"/>
          <w:sz w:val="22"/>
          <w:szCs w:val="22"/>
          <w:lang w:val="lv-LV"/>
        </w:rPr>
        <w:t>, apzinātajiem</w:t>
      </w:r>
      <w:r w:rsidRPr="00F950F3">
        <w:rPr>
          <w:rFonts w:ascii="Arial Narrow" w:hAnsi="Arial Narrow"/>
          <w:sz w:val="22"/>
          <w:szCs w:val="22"/>
          <w:lang w:val="lv-LV"/>
        </w:rPr>
        <w:t xml:space="preserve"> pārdevējiem un izvēlēto piegādātāju</w:t>
      </w:r>
      <w:r w:rsidRPr="00F950F3">
        <w:rPr>
          <w:rFonts w:ascii="Arial Narrow" w:hAnsi="Arial Narrow"/>
          <w:color w:val="000000"/>
          <w:sz w:val="22"/>
          <w:szCs w:val="22"/>
          <w:lang w:val="lv-LV"/>
        </w:rPr>
        <w:t>;</w:t>
      </w:r>
    </w:p>
    <w:p w14:paraId="5FE4821A" w14:textId="77777777" w:rsidR="00802A4E" w:rsidRPr="00F950F3"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F950F3">
        <w:rPr>
          <w:rFonts w:ascii="Arial Narrow" w:hAnsi="Arial Narrow"/>
          <w:color w:val="000000"/>
          <w:sz w:val="22"/>
          <w:szCs w:val="22"/>
          <w:lang w:val="lv-LV"/>
        </w:rPr>
        <w:t>E</w:t>
      </w:r>
      <w:r w:rsidR="00802A4E" w:rsidRPr="00F950F3">
        <w:rPr>
          <w:rFonts w:ascii="Arial Narrow" w:hAnsi="Arial Narrow"/>
          <w:color w:val="000000"/>
          <w:sz w:val="22"/>
          <w:szCs w:val="22"/>
          <w:lang w:val="lv-LV"/>
        </w:rPr>
        <w:t>kspertu komisija var pieprasīt papildus iesniegt arī citu informāciju par projektu.</w:t>
      </w:r>
    </w:p>
    <w:p w14:paraId="5C6002E0" w14:textId="77777777" w:rsidR="00171BE8"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F950F3">
        <w:rPr>
          <w:rFonts w:ascii="Arial Narrow" w:hAnsi="Arial Narrow"/>
          <w:color w:val="000000"/>
          <w:sz w:val="22"/>
          <w:szCs w:val="22"/>
          <w:lang w:val="lv-LV"/>
        </w:rPr>
        <w:t>P</w:t>
      </w:r>
      <w:r w:rsidR="00802A4E" w:rsidRPr="00F950F3">
        <w:rPr>
          <w:rFonts w:ascii="Arial Narrow" w:hAnsi="Arial Narrow"/>
          <w:color w:val="000000"/>
          <w:sz w:val="22"/>
          <w:szCs w:val="22"/>
          <w:lang w:val="lv-LV"/>
        </w:rPr>
        <w:t xml:space="preserve">rojekta pieteikumam var pievienot arī citus pielikumus pēc </w:t>
      </w:r>
      <w:r w:rsidR="008A03E3">
        <w:rPr>
          <w:rFonts w:ascii="Arial Narrow" w:hAnsi="Arial Narrow"/>
          <w:color w:val="000000"/>
          <w:sz w:val="22"/>
          <w:szCs w:val="22"/>
          <w:lang w:val="lv-LV"/>
        </w:rPr>
        <w:t>pieteicēja</w:t>
      </w:r>
      <w:r w:rsidR="008A03E3" w:rsidRPr="00F950F3">
        <w:rPr>
          <w:rFonts w:ascii="Arial Narrow" w:hAnsi="Arial Narrow"/>
          <w:color w:val="000000"/>
          <w:sz w:val="22"/>
          <w:szCs w:val="22"/>
          <w:lang w:val="lv-LV"/>
        </w:rPr>
        <w:t xml:space="preserve"> </w:t>
      </w:r>
      <w:r w:rsidR="00802A4E" w:rsidRPr="00F950F3">
        <w:rPr>
          <w:rFonts w:ascii="Arial Narrow" w:hAnsi="Arial Narrow"/>
          <w:color w:val="000000"/>
          <w:sz w:val="22"/>
          <w:szCs w:val="22"/>
          <w:lang w:val="lv-LV"/>
        </w:rPr>
        <w:t>ieskata</w:t>
      </w:r>
      <w:r w:rsidR="00171BE8">
        <w:rPr>
          <w:rFonts w:ascii="Arial Narrow" w:hAnsi="Arial Narrow"/>
          <w:color w:val="000000"/>
          <w:sz w:val="22"/>
          <w:szCs w:val="22"/>
          <w:lang w:val="lv-LV"/>
        </w:rPr>
        <w:t>.</w:t>
      </w:r>
    </w:p>
    <w:p w14:paraId="6A5B26A3" w14:textId="77777777" w:rsidR="00802A4E" w:rsidRDefault="00171BE8" w:rsidP="00171BE8">
      <w:pPr>
        <w:pStyle w:val="ListParagraph"/>
        <w:shd w:val="clear" w:color="auto" w:fill="FFFFFF"/>
        <w:ind w:left="426" w:right="-1"/>
        <w:jc w:val="both"/>
        <w:rPr>
          <w:rFonts w:ascii="Arial Narrow" w:hAnsi="Arial Narrow"/>
          <w:color w:val="000000"/>
          <w:sz w:val="22"/>
          <w:szCs w:val="22"/>
          <w:lang w:val="lv-LV"/>
        </w:rPr>
      </w:pPr>
      <w:r>
        <w:rPr>
          <w:rFonts w:ascii="Arial Narrow" w:hAnsi="Arial Narrow"/>
          <w:color w:val="000000"/>
          <w:sz w:val="22"/>
          <w:szCs w:val="22"/>
          <w:lang w:val="lv-LV"/>
        </w:rPr>
        <w:t>P</w:t>
      </w:r>
      <w:r w:rsidR="00802A4E" w:rsidRPr="00F950F3">
        <w:rPr>
          <w:rFonts w:ascii="Arial Narrow" w:hAnsi="Arial Narrow"/>
          <w:color w:val="000000"/>
          <w:sz w:val="22"/>
          <w:szCs w:val="22"/>
          <w:lang w:val="lv-LV"/>
        </w:rPr>
        <w:t>ielikums/-i pievienojams/-i sadaļā “Pievienotie dokumenti” PDF formāta failā/</w:t>
      </w:r>
      <w:r>
        <w:rPr>
          <w:rFonts w:ascii="Arial Narrow" w:hAnsi="Arial Narrow"/>
          <w:color w:val="000000"/>
          <w:sz w:val="22"/>
          <w:szCs w:val="22"/>
          <w:lang w:val="lv-LV"/>
        </w:rPr>
        <w:t>-</w:t>
      </w:r>
      <w:r w:rsidR="00802A4E" w:rsidRPr="00F950F3">
        <w:rPr>
          <w:rFonts w:ascii="Arial Narrow" w:hAnsi="Arial Narrow"/>
          <w:color w:val="000000"/>
          <w:sz w:val="22"/>
          <w:szCs w:val="22"/>
          <w:lang w:val="lv-LV"/>
        </w:rPr>
        <w:t>os</w:t>
      </w:r>
      <w:r>
        <w:rPr>
          <w:rFonts w:ascii="Arial Narrow" w:hAnsi="Arial Narrow"/>
          <w:color w:val="000000"/>
          <w:sz w:val="22"/>
          <w:szCs w:val="22"/>
          <w:lang w:val="lv-LV"/>
        </w:rPr>
        <w:t>;</w:t>
      </w:r>
      <w:r w:rsidR="00802A4E" w:rsidRPr="00F950F3">
        <w:rPr>
          <w:rFonts w:ascii="Arial Narrow" w:hAnsi="Arial Narrow"/>
          <w:color w:val="000000"/>
          <w:sz w:val="22"/>
          <w:szCs w:val="22"/>
          <w:lang w:val="lv-LV"/>
        </w:rPr>
        <w:t xml:space="preserve"> viena faila maksimālais izmērs nedrīkst pārsniegt 20 megabaitus (20 MB).</w:t>
      </w:r>
    </w:p>
    <w:p w14:paraId="45E61E32" w14:textId="77777777" w:rsidR="001F15DF" w:rsidRPr="00F950F3" w:rsidRDefault="001F15DF"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Pr>
          <w:rFonts w:ascii="Arial Narrow" w:hAnsi="Arial Narrow"/>
          <w:color w:val="000000"/>
          <w:sz w:val="22"/>
          <w:szCs w:val="22"/>
          <w:lang w:val="lv-LV"/>
        </w:rPr>
        <w:t>Visiem dokumentiem, kas pievienoti pieteikumam un nav latviešu valodā, obligāti jāpievieno tulkojums (var nebūt notariāli apstiprināts).</w:t>
      </w:r>
    </w:p>
    <w:p w14:paraId="28213BFB" w14:textId="77777777" w:rsidR="00223C3E" w:rsidRPr="00F950F3" w:rsidRDefault="00223C3E" w:rsidP="007A269A">
      <w:pPr>
        <w:tabs>
          <w:tab w:val="left" w:pos="426"/>
        </w:tabs>
        <w:jc w:val="both"/>
        <w:rPr>
          <w:rFonts w:ascii="Arial Narrow" w:hAnsi="Arial Narrow"/>
          <w:bCs/>
          <w:sz w:val="16"/>
          <w:szCs w:val="22"/>
          <w:lang w:val="lv-LV"/>
        </w:rPr>
      </w:pPr>
    </w:p>
    <w:p w14:paraId="1E06E188" w14:textId="77777777" w:rsidR="00B23FE8" w:rsidRPr="00F950F3" w:rsidRDefault="00B23FE8"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cs="Arial Narrow"/>
          <w:b/>
          <w:bCs/>
          <w:sz w:val="22"/>
          <w:szCs w:val="22"/>
          <w:lang w:val="lv-LV"/>
        </w:rPr>
        <w:t>Projektu vērtēšanas administratīvie kritēriji</w:t>
      </w:r>
      <w:r w:rsidRPr="00F950F3">
        <w:rPr>
          <w:rFonts w:ascii="Arial Narrow" w:hAnsi="Arial Narrow"/>
          <w:b/>
          <w:bCs/>
          <w:sz w:val="22"/>
          <w:szCs w:val="22"/>
          <w:lang w:val="lv-LV"/>
        </w:rPr>
        <w:t>:</w:t>
      </w:r>
    </w:p>
    <w:p w14:paraId="0906CD9D" w14:textId="77777777" w:rsidR="00B23FE8" w:rsidRPr="00F950F3" w:rsidRDefault="0055050E" w:rsidP="000777C0">
      <w:pPr>
        <w:numPr>
          <w:ilvl w:val="1"/>
          <w:numId w:val="11"/>
        </w:numPr>
        <w:ind w:left="426" w:hanging="426"/>
        <w:jc w:val="both"/>
        <w:rPr>
          <w:rFonts w:ascii="Arial Narrow" w:hAnsi="Arial Narrow"/>
          <w:bCs/>
          <w:sz w:val="22"/>
          <w:szCs w:val="22"/>
          <w:lang w:val="lv-LV"/>
        </w:rPr>
      </w:pPr>
      <w:r w:rsidRPr="00F950F3">
        <w:rPr>
          <w:rFonts w:ascii="Arial Narrow" w:hAnsi="Arial Narrow" w:cs="Arial Narrow"/>
          <w:sz w:val="22"/>
          <w:szCs w:val="22"/>
          <w:lang w:val="lv-LV"/>
        </w:rPr>
        <w:t>I</w:t>
      </w:r>
      <w:r w:rsidR="00B23FE8" w:rsidRPr="00F950F3">
        <w:rPr>
          <w:rFonts w:ascii="Arial Narrow" w:hAnsi="Arial Narrow" w:cs="Arial Narrow"/>
          <w:sz w:val="22"/>
          <w:szCs w:val="22"/>
          <w:lang w:val="lv-LV"/>
        </w:rPr>
        <w:t>esniedzamajiem projektiem tiek noteikti šādi administratīvie kritēriji</w:t>
      </w:r>
      <w:r w:rsidR="00131E21" w:rsidRPr="00F950F3">
        <w:rPr>
          <w:rFonts w:ascii="Arial Narrow" w:hAnsi="Arial Narrow" w:cs="Arial Narrow"/>
          <w:sz w:val="22"/>
          <w:szCs w:val="22"/>
          <w:lang w:val="lv-LV"/>
        </w:rPr>
        <w:t>:</w:t>
      </w:r>
    </w:p>
    <w:p w14:paraId="650AC425"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w:t>
      </w:r>
      <w:r w:rsidR="00131E21" w:rsidRPr="00F950F3">
        <w:rPr>
          <w:rFonts w:ascii="Arial Narrow" w:hAnsi="Arial Narrow" w:cs="Arial Narrow"/>
          <w:sz w:val="22"/>
          <w:szCs w:val="22"/>
          <w:lang w:val="lv-LV"/>
        </w:rPr>
        <w:t>a pieteikums</w:t>
      </w:r>
      <w:r w:rsidRPr="00F950F3">
        <w:rPr>
          <w:rFonts w:ascii="Arial Narrow" w:hAnsi="Arial Narrow" w:cs="Arial Narrow"/>
          <w:sz w:val="22"/>
          <w:szCs w:val="22"/>
          <w:lang w:val="lv-LV"/>
        </w:rPr>
        <w:t xml:space="preserve"> ir iesniegts konkurs</w:t>
      </w:r>
      <w:r w:rsidR="000777C0" w:rsidRPr="00F950F3">
        <w:rPr>
          <w:rFonts w:ascii="Arial Narrow" w:hAnsi="Arial Narrow" w:cs="Arial Narrow"/>
          <w:sz w:val="22"/>
          <w:szCs w:val="22"/>
          <w:lang w:val="lv-LV"/>
        </w:rPr>
        <w:t>ā</w:t>
      </w:r>
      <w:r w:rsidRPr="00F950F3">
        <w:rPr>
          <w:rFonts w:ascii="Arial Narrow" w:hAnsi="Arial Narrow" w:cs="Arial Narrow"/>
          <w:sz w:val="22"/>
          <w:szCs w:val="22"/>
          <w:lang w:val="lv-LV"/>
        </w:rPr>
        <w:t xml:space="preserve"> noteiktajā termiņā;</w:t>
      </w:r>
    </w:p>
    <w:p w14:paraId="69139D8D"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projekts nav realizēts līdz konkursa noslēgumam;</w:t>
      </w:r>
    </w:p>
    <w:p w14:paraId="30900975"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 xml:space="preserve">projekta </w:t>
      </w:r>
      <w:r w:rsidR="008A03E3">
        <w:rPr>
          <w:rFonts w:ascii="Arial Narrow" w:hAnsi="Arial Narrow" w:cs="Arial Narrow"/>
          <w:sz w:val="22"/>
          <w:szCs w:val="22"/>
          <w:lang w:val="lv-LV"/>
        </w:rPr>
        <w:t>pieteicējs</w:t>
      </w:r>
      <w:r w:rsidR="008A03E3" w:rsidRPr="00F950F3">
        <w:rPr>
          <w:rFonts w:ascii="Arial Narrow" w:hAnsi="Arial Narrow" w:cs="Arial Narrow"/>
          <w:sz w:val="22"/>
          <w:szCs w:val="22"/>
          <w:lang w:val="lv-LV"/>
        </w:rPr>
        <w:t xml:space="preserve"> </w:t>
      </w:r>
      <w:r w:rsidRPr="00F950F3">
        <w:rPr>
          <w:rFonts w:ascii="Arial Narrow" w:hAnsi="Arial Narrow" w:cs="Arial Narrow"/>
          <w:sz w:val="22"/>
          <w:szCs w:val="22"/>
          <w:lang w:val="lv-LV"/>
        </w:rPr>
        <w:t>ir savlaicīgi nokārtojis līdzšinējās saistības ar VKKF;</w:t>
      </w:r>
    </w:p>
    <w:p w14:paraId="20C7A22D"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projekta</w:t>
      </w:r>
      <w:r w:rsidR="00131E21" w:rsidRPr="00F950F3">
        <w:rPr>
          <w:rFonts w:ascii="Arial Narrow" w:hAnsi="Arial Narrow" w:cs="Arial Narrow"/>
          <w:sz w:val="22"/>
          <w:szCs w:val="22"/>
          <w:lang w:val="lv-LV"/>
        </w:rPr>
        <w:t xml:space="preserve"> pieteikuma</w:t>
      </w:r>
      <w:r w:rsidRPr="00F950F3">
        <w:rPr>
          <w:rFonts w:ascii="Arial Narrow" w:hAnsi="Arial Narrow" w:cs="Arial Narrow"/>
          <w:sz w:val="22"/>
          <w:szCs w:val="22"/>
          <w:lang w:val="lv-LV"/>
        </w:rPr>
        <w:t xml:space="preserve"> noformējums un saturs atbilst šī nolikuma 4. punktā noteiktajām prasībām</w:t>
      </w:r>
      <w:r w:rsidR="00057E08" w:rsidRPr="00F950F3">
        <w:rPr>
          <w:rFonts w:ascii="Arial Narrow" w:hAnsi="Arial Narrow" w:cs="Arial Narrow"/>
          <w:sz w:val="22"/>
          <w:szCs w:val="22"/>
          <w:lang w:val="lv-LV"/>
        </w:rPr>
        <w:t>.</w:t>
      </w:r>
    </w:p>
    <w:p w14:paraId="25A55591" w14:textId="77777777" w:rsidR="00B23FE8" w:rsidRPr="00F950F3" w:rsidRDefault="0055050E" w:rsidP="000777C0">
      <w:pPr>
        <w:numPr>
          <w:ilvl w:val="1"/>
          <w:numId w:val="11"/>
        </w:numPr>
        <w:ind w:left="426" w:hanging="426"/>
        <w:jc w:val="both"/>
        <w:rPr>
          <w:rFonts w:ascii="Arial Narrow" w:hAnsi="Arial Narrow"/>
          <w:bCs/>
          <w:sz w:val="22"/>
          <w:szCs w:val="22"/>
          <w:lang w:val="lv-LV"/>
        </w:rPr>
      </w:pPr>
      <w:r w:rsidRPr="00F950F3">
        <w:rPr>
          <w:rFonts w:ascii="Arial Narrow" w:hAnsi="Arial Narrow" w:cs="Arial Narrow"/>
          <w:sz w:val="22"/>
          <w:szCs w:val="22"/>
          <w:lang w:val="lv-LV"/>
        </w:rPr>
        <w:t>P</w:t>
      </w:r>
      <w:r w:rsidR="00B23FE8" w:rsidRPr="00F950F3">
        <w:rPr>
          <w:rFonts w:ascii="Arial Narrow" w:hAnsi="Arial Narrow" w:cs="Arial Narrow"/>
          <w:sz w:val="22"/>
          <w:szCs w:val="22"/>
          <w:lang w:val="lv-LV"/>
        </w:rPr>
        <w:t>rojekt</w:t>
      </w:r>
      <w:r w:rsidR="00131E21" w:rsidRPr="00F950F3">
        <w:rPr>
          <w:rFonts w:ascii="Arial Narrow" w:hAnsi="Arial Narrow" w:cs="Arial Narrow"/>
          <w:sz w:val="22"/>
          <w:szCs w:val="22"/>
          <w:lang w:val="lv-LV"/>
        </w:rPr>
        <w:t>u pieteikumi</w:t>
      </w:r>
      <w:r w:rsidR="00B23FE8" w:rsidRPr="00F950F3">
        <w:rPr>
          <w:rFonts w:ascii="Arial Narrow" w:hAnsi="Arial Narrow" w:cs="Arial Narrow"/>
          <w:sz w:val="22"/>
          <w:szCs w:val="22"/>
          <w:lang w:val="lv-LV"/>
        </w:rPr>
        <w:t>, kas neatbilst kādam no administratīvajiem kritērijiem, netiek</w:t>
      </w:r>
      <w:r w:rsidR="00867B37" w:rsidRPr="00F950F3">
        <w:rPr>
          <w:rFonts w:ascii="Arial Narrow" w:hAnsi="Arial Narrow" w:cs="Arial Narrow"/>
          <w:sz w:val="22"/>
          <w:szCs w:val="22"/>
          <w:lang w:val="lv-LV"/>
        </w:rPr>
        <w:t xml:space="preserve"> izvērtēti un</w:t>
      </w:r>
      <w:r w:rsidR="00B23FE8" w:rsidRPr="00F950F3">
        <w:rPr>
          <w:rFonts w:ascii="Arial Narrow" w:hAnsi="Arial Narrow" w:cs="Arial Narrow"/>
          <w:sz w:val="22"/>
          <w:szCs w:val="22"/>
          <w:lang w:val="lv-LV"/>
        </w:rPr>
        <w:t xml:space="preserve"> atbalstīti.</w:t>
      </w:r>
    </w:p>
    <w:p w14:paraId="52D05E83" w14:textId="77777777" w:rsidR="00223C3E" w:rsidRPr="00F950F3" w:rsidRDefault="00223C3E" w:rsidP="007A269A">
      <w:pPr>
        <w:tabs>
          <w:tab w:val="left" w:pos="540"/>
        </w:tabs>
        <w:jc w:val="both"/>
        <w:rPr>
          <w:rFonts w:ascii="Arial Narrow" w:hAnsi="Arial Narrow"/>
          <w:b/>
          <w:bCs/>
          <w:sz w:val="16"/>
          <w:szCs w:val="22"/>
          <w:lang w:val="lv-LV"/>
        </w:rPr>
      </w:pPr>
    </w:p>
    <w:p w14:paraId="1EC6A255"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Projektu vērtēšanas kvalitatīvie kritēriji.</w:t>
      </w:r>
    </w:p>
    <w:p w14:paraId="454E4915" w14:textId="77777777" w:rsidR="00223C3E" w:rsidRPr="00F950F3" w:rsidRDefault="00223C3E" w:rsidP="00171BE8">
      <w:pPr>
        <w:pStyle w:val="ListParagraph"/>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Iesniedzamajiem projektiem ir noteikti šādi kritēriji:</w:t>
      </w:r>
    </w:p>
    <w:p w14:paraId="675678ED"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projekta aprakstā skaidri formulēt</w:t>
      </w:r>
      <w:r w:rsidR="00867B37" w:rsidRPr="00F950F3">
        <w:rPr>
          <w:rFonts w:ascii="Arial Narrow" w:hAnsi="Arial Narrow"/>
          <w:sz w:val="22"/>
          <w:szCs w:val="22"/>
          <w:lang w:val="lv-LV"/>
        </w:rPr>
        <w:t>s</w:t>
      </w:r>
      <w:r w:rsidRPr="00F950F3">
        <w:rPr>
          <w:rFonts w:ascii="Arial Narrow" w:hAnsi="Arial Narrow"/>
          <w:sz w:val="22"/>
          <w:szCs w:val="22"/>
          <w:lang w:val="lv-LV"/>
        </w:rPr>
        <w:t xml:space="preserve"> </w:t>
      </w:r>
      <w:r w:rsidR="00131E21" w:rsidRPr="00F950F3">
        <w:rPr>
          <w:rFonts w:ascii="Arial Narrow" w:hAnsi="Arial Narrow"/>
          <w:sz w:val="22"/>
          <w:szCs w:val="22"/>
          <w:lang w:val="lv-LV"/>
        </w:rPr>
        <w:t xml:space="preserve">mērķis, </w:t>
      </w:r>
      <w:r w:rsidR="00867B37" w:rsidRPr="00F950F3">
        <w:rPr>
          <w:rFonts w:ascii="Arial Narrow" w:hAnsi="Arial Narrow"/>
          <w:sz w:val="22"/>
          <w:szCs w:val="22"/>
          <w:lang w:val="lv-LV"/>
        </w:rPr>
        <w:t xml:space="preserve">darbības programma </w:t>
      </w:r>
      <w:r w:rsidRPr="00F950F3">
        <w:rPr>
          <w:rFonts w:ascii="Arial Narrow" w:hAnsi="Arial Narrow"/>
          <w:sz w:val="22"/>
          <w:szCs w:val="22"/>
          <w:lang w:val="lv-LV"/>
        </w:rPr>
        <w:t>un sagaidāmais rezultāts;</w:t>
      </w:r>
    </w:p>
    <w:p w14:paraId="7B6A152E"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tāmes precizitāte un pamatotība (balstīta uz reālām izmaksām);</w:t>
      </w:r>
    </w:p>
    <w:p w14:paraId="2FBB73EF"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pieprasītā finansējuma atbilstība VKKF finansiālajām iespējām;</w:t>
      </w:r>
    </w:p>
    <w:p w14:paraId="455B52CB"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projektā ietve</w:t>
      </w:r>
      <w:r w:rsidR="00D3708E" w:rsidRPr="00F950F3">
        <w:rPr>
          <w:rFonts w:ascii="Arial Narrow" w:hAnsi="Arial Narrow"/>
          <w:sz w:val="22"/>
          <w:szCs w:val="22"/>
          <w:lang w:val="lv-LV"/>
        </w:rPr>
        <w:t>rtās aktivitātes veicina mūzikas</w:t>
      </w:r>
      <w:r w:rsidRPr="00F950F3">
        <w:rPr>
          <w:rFonts w:ascii="Arial Narrow" w:hAnsi="Arial Narrow"/>
          <w:sz w:val="22"/>
          <w:szCs w:val="22"/>
          <w:lang w:val="lv-LV"/>
        </w:rPr>
        <w:t xml:space="preserve"> izglītības izcilību;</w:t>
      </w:r>
    </w:p>
    <w:p w14:paraId="5B840DB6"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projekta ietvaros tiek veicinātas radošās un izglītības aktivitātes, kuras sekmē Latvij</w:t>
      </w:r>
      <w:r w:rsidR="00D3708E" w:rsidRPr="00F950F3">
        <w:rPr>
          <w:rFonts w:ascii="Arial Narrow" w:hAnsi="Arial Narrow"/>
          <w:sz w:val="22"/>
          <w:szCs w:val="22"/>
          <w:lang w:val="lv-LV"/>
        </w:rPr>
        <w:t>as mūzika</w:t>
      </w:r>
      <w:r w:rsidR="00205717">
        <w:rPr>
          <w:rFonts w:ascii="Arial Narrow" w:hAnsi="Arial Narrow"/>
          <w:sz w:val="22"/>
          <w:szCs w:val="22"/>
          <w:lang w:val="lv-LV"/>
        </w:rPr>
        <w:t>s</w:t>
      </w:r>
      <w:r w:rsidR="00D3708E" w:rsidRPr="00F950F3">
        <w:rPr>
          <w:rFonts w:ascii="Arial Narrow" w:hAnsi="Arial Narrow"/>
          <w:sz w:val="22"/>
          <w:szCs w:val="22"/>
          <w:lang w:val="lv-LV"/>
        </w:rPr>
        <w:t xml:space="preserve"> </w:t>
      </w:r>
      <w:r w:rsidRPr="00F950F3">
        <w:rPr>
          <w:rFonts w:ascii="Arial Narrow" w:hAnsi="Arial Narrow"/>
          <w:sz w:val="22"/>
          <w:szCs w:val="22"/>
          <w:lang w:val="lv-LV"/>
        </w:rPr>
        <w:t>izglītības starptautisku atpazīstamību un konkurētspēju;</w:t>
      </w:r>
    </w:p>
    <w:p w14:paraId="740EE265"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vadītāja izglītība, līdzšinējā darbības pieredze un kompetence;</w:t>
      </w:r>
    </w:p>
    <w:p w14:paraId="7A103061"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 xml:space="preserve">projektā iesaistīto </w:t>
      </w:r>
      <w:r w:rsidR="0051694F" w:rsidRPr="00F950F3">
        <w:rPr>
          <w:rFonts w:ascii="Arial Narrow" w:hAnsi="Arial Narrow"/>
          <w:sz w:val="22"/>
          <w:szCs w:val="22"/>
          <w:lang w:val="lv-LV"/>
        </w:rPr>
        <w:t>pedagogu</w:t>
      </w:r>
      <w:r w:rsidRPr="00F950F3">
        <w:rPr>
          <w:rFonts w:ascii="Arial Narrow" w:hAnsi="Arial Narrow"/>
          <w:sz w:val="22"/>
          <w:szCs w:val="22"/>
          <w:lang w:val="lv-LV"/>
        </w:rPr>
        <w:t xml:space="preserve"> izglītība, līdzšinējā darbības pieredze un kompetence;</w:t>
      </w:r>
    </w:p>
    <w:p w14:paraId="5A1CE476"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pieteikums pārliecina par projekta kvalitatīvu realizāciju;</w:t>
      </w:r>
    </w:p>
    <w:p w14:paraId="21755A03" w14:textId="77777777" w:rsidR="00223C3E" w:rsidRPr="00F950F3" w:rsidRDefault="00223C3E" w:rsidP="00867B37">
      <w:pPr>
        <w:numPr>
          <w:ilvl w:val="2"/>
          <w:numId w:val="11"/>
        </w:numPr>
        <w:ind w:left="993" w:right="-1" w:hanging="567"/>
        <w:jc w:val="both"/>
        <w:rPr>
          <w:rFonts w:ascii="Arial Narrow" w:hAnsi="Arial Narrow"/>
          <w:bCs/>
          <w:sz w:val="22"/>
          <w:szCs w:val="22"/>
          <w:lang w:val="lv-LV"/>
        </w:rPr>
      </w:pPr>
      <w:r w:rsidRPr="00F950F3">
        <w:rPr>
          <w:rFonts w:ascii="Arial Narrow" w:hAnsi="Arial Narrow"/>
          <w:sz w:val="22"/>
          <w:szCs w:val="22"/>
          <w:lang w:val="lv-LV"/>
        </w:rPr>
        <w:t>līdzfinansējuma nepieciešamības gadījumā projekta pieteicēja spēja piesaistīt līdzfinansējumu</w:t>
      </w:r>
      <w:r w:rsidR="00867B37" w:rsidRPr="00F950F3">
        <w:rPr>
          <w:rFonts w:ascii="Arial Narrow" w:hAnsi="Arial Narrow"/>
          <w:sz w:val="22"/>
          <w:szCs w:val="22"/>
          <w:lang w:val="lv-LV"/>
        </w:rPr>
        <w:t>, projekta pieteikumā ir skaidrs līdzfinansējuma piesaistes plāns.</w:t>
      </w:r>
    </w:p>
    <w:p w14:paraId="2E0AE215" w14:textId="77777777" w:rsidR="00223C3E" w:rsidRPr="00F950F3" w:rsidRDefault="00223C3E" w:rsidP="007A269A">
      <w:pPr>
        <w:tabs>
          <w:tab w:val="left" w:pos="426"/>
        </w:tabs>
        <w:jc w:val="both"/>
        <w:rPr>
          <w:rFonts w:ascii="Arial Narrow" w:hAnsi="Arial Narrow"/>
          <w:b/>
          <w:bCs/>
          <w:sz w:val="16"/>
          <w:szCs w:val="22"/>
          <w:lang w:val="lv-LV"/>
        </w:rPr>
      </w:pPr>
    </w:p>
    <w:p w14:paraId="729013EC"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Projektu izskatīšanas kārtība.</w:t>
      </w:r>
    </w:p>
    <w:p w14:paraId="1C592BD7" w14:textId="77777777" w:rsidR="00223C3E" w:rsidRPr="00F950F3" w:rsidRDefault="00223C3E"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Projektu</w:t>
      </w:r>
      <w:r w:rsidR="00867B37" w:rsidRPr="00F950F3">
        <w:rPr>
          <w:rFonts w:ascii="Arial Narrow" w:hAnsi="Arial Narrow"/>
          <w:sz w:val="22"/>
          <w:szCs w:val="22"/>
          <w:lang w:val="lv-LV"/>
        </w:rPr>
        <w:t xml:space="preserve"> pieteikumus</w:t>
      </w:r>
      <w:r w:rsidRPr="00F950F3">
        <w:rPr>
          <w:rFonts w:ascii="Arial Narrow" w:hAnsi="Arial Narrow"/>
          <w:sz w:val="22"/>
          <w:szCs w:val="22"/>
          <w:lang w:val="lv-LV"/>
        </w:rPr>
        <w:t xml:space="preserve">, </w:t>
      </w:r>
      <w:r w:rsidR="00867B37" w:rsidRPr="00F950F3">
        <w:rPr>
          <w:rFonts w:ascii="Arial Narrow" w:hAnsi="Arial Narrow"/>
          <w:sz w:val="22"/>
          <w:szCs w:val="22"/>
          <w:lang w:val="lv-LV"/>
        </w:rPr>
        <w:t>kas</w:t>
      </w:r>
      <w:r w:rsidRPr="00F950F3">
        <w:rPr>
          <w:rFonts w:ascii="Arial Narrow" w:hAnsi="Arial Narrow"/>
          <w:sz w:val="22"/>
          <w:szCs w:val="22"/>
          <w:lang w:val="lv-LV"/>
        </w:rPr>
        <w:t xml:space="preserve"> atbilst konkursa mērķiem un nolikuma prasībām, vērtē saskaņā ar projektu kvalitatīvajiem kritērijiem.</w:t>
      </w:r>
    </w:p>
    <w:p w14:paraId="23F3882F" w14:textId="77777777" w:rsidR="00180ACF" w:rsidRPr="00F950F3" w:rsidRDefault="00B40DEC"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 xml:space="preserve">Mūzikas </w:t>
      </w:r>
      <w:r w:rsidR="00180ACF" w:rsidRPr="00F950F3">
        <w:rPr>
          <w:rFonts w:ascii="Arial Narrow" w:hAnsi="Arial Narrow"/>
          <w:sz w:val="22"/>
          <w:szCs w:val="22"/>
          <w:lang w:val="lv-LV"/>
        </w:rPr>
        <w:t xml:space="preserve"> nozares ekspertu komisija izvērtē katru iesniegto projektu un sniedz atzinumu VKKF padomei par līdzekļu piešķiršanu</w:t>
      </w:r>
      <w:r w:rsidR="009152AE" w:rsidRPr="00F950F3">
        <w:rPr>
          <w:rFonts w:ascii="Arial Narrow" w:hAnsi="Arial Narrow"/>
          <w:sz w:val="22"/>
          <w:szCs w:val="22"/>
          <w:lang w:val="lv-LV"/>
        </w:rPr>
        <w:t>.</w:t>
      </w:r>
    </w:p>
    <w:p w14:paraId="50BC4BF0" w14:textId="77777777" w:rsidR="00223C3E" w:rsidRPr="00F950F3" w:rsidRDefault="00180ACF"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VKKF padome pieņem lēmumu par fonda līdzekļu sadali konkursā iesniegto projektu īstenošanai</w:t>
      </w:r>
      <w:r w:rsidR="00223C3E" w:rsidRPr="00F950F3">
        <w:rPr>
          <w:rFonts w:ascii="Arial Narrow" w:hAnsi="Arial Narrow"/>
          <w:sz w:val="22"/>
          <w:szCs w:val="22"/>
          <w:lang w:val="lv-LV"/>
        </w:rPr>
        <w:t>.</w:t>
      </w:r>
    </w:p>
    <w:p w14:paraId="62BA205C" w14:textId="77777777" w:rsidR="00223C3E" w:rsidRPr="00F950F3" w:rsidRDefault="00223C3E" w:rsidP="007A269A">
      <w:pPr>
        <w:tabs>
          <w:tab w:val="left" w:pos="426"/>
        </w:tabs>
        <w:jc w:val="both"/>
        <w:rPr>
          <w:rFonts w:ascii="Arial Narrow" w:hAnsi="Arial Narrow"/>
          <w:b/>
          <w:bCs/>
          <w:sz w:val="22"/>
          <w:szCs w:val="22"/>
          <w:lang w:val="lv-LV"/>
        </w:rPr>
      </w:pPr>
    </w:p>
    <w:p w14:paraId="19785206" w14:textId="77777777" w:rsidR="00223C3E" w:rsidRPr="00F950F3" w:rsidRDefault="00171BE8" w:rsidP="000777C0">
      <w:pPr>
        <w:numPr>
          <w:ilvl w:val="0"/>
          <w:numId w:val="11"/>
        </w:numPr>
        <w:ind w:left="426" w:hanging="426"/>
        <w:jc w:val="both"/>
        <w:rPr>
          <w:rFonts w:ascii="Arial Narrow" w:hAnsi="Arial Narrow"/>
          <w:b/>
          <w:bCs/>
          <w:sz w:val="22"/>
          <w:szCs w:val="22"/>
          <w:lang w:val="lv-LV"/>
        </w:rPr>
      </w:pPr>
      <w:r>
        <w:rPr>
          <w:rFonts w:ascii="Arial Narrow" w:hAnsi="Arial Narrow"/>
          <w:b/>
          <w:bCs/>
          <w:sz w:val="22"/>
          <w:szCs w:val="22"/>
          <w:lang w:val="lv-LV"/>
        </w:rPr>
        <w:br w:type="page"/>
      </w:r>
      <w:r w:rsidR="00223C3E" w:rsidRPr="00F950F3">
        <w:rPr>
          <w:rFonts w:ascii="Arial Narrow" w:hAnsi="Arial Narrow"/>
          <w:b/>
          <w:bCs/>
          <w:sz w:val="22"/>
          <w:szCs w:val="22"/>
          <w:lang w:val="lv-LV"/>
        </w:rPr>
        <w:lastRenderedPageBreak/>
        <w:t>Projekta pieteicēja tiesības un pienākumi.</w:t>
      </w:r>
    </w:p>
    <w:p w14:paraId="37EF7989" w14:textId="77777777" w:rsidR="00223C3E" w:rsidRPr="00F950F3" w:rsidRDefault="00156C36" w:rsidP="000777C0">
      <w:pPr>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 xml:space="preserve">Projekta pieteicējs </w:t>
      </w:r>
      <w:r w:rsidR="001F273B" w:rsidRPr="00F950F3">
        <w:rPr>
          <w:rFonts w:ascii="Arial Narrow" w:hAnsi="Arial Narrow"/>
          <w:color w:val="000000"/>
          <w:sz w:val="22"/>
          <w:szCs w:val="22"/>
          <w:lang w:val="lv-LV"/>
        </w:rPr>
        <w:t xml:space="preserve">pēc konkursa iesniegšanas termiņa </w:t>
      </w:r>
      <w:r w:rsidRPr="00F950F3">
        <w:rPr>
          <w:rFonts w:ascii="Arial Narrow" w:hAnsi="Arial Narrow"/>
          <w:sz w:val="22"/>
          <w:szCs w:val="22"/>
          <w:lang w:val="lv-LV"/>
        </w:rPr>
        <w:t>iesniegtajā projekta pieteikumā nevar veikt izmaiņas</w:t>
      </w:r>
      <w:r w:rsidR="00223C3E" w:rsidRPr="00F950F3">
        <w:rPr>
          <w:rFonts w:ascii="Arial Narrow" w:hAnsi="Arial Narrow"/>
          <w:sz w:val="22"/>
          <w:szCs w:val="22"/>
          <w:lang w:val="lv-LV"/>
        </w:rPr>
        <w:t>.</w:t>
      </w:r>
    </w:p>
    <w:p w14:paraId="79164FF0" w14:textId="77777777" w:rsidR="009E0A52" w:rsidRPr="00F950F3" w:rsidRDefault="00223C3E" w:rsidP="000777C0">
      <w:pPr>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 xml:space="preserve">Ja </w:t>
      </w:r>
      <w:r w:rsidR="00F43C76">
        <w:rPr>
          <w:rFonts w:ascii="Arial Narrow" w:hAnsi="Arial Narrow"/>
          <w:sz w:val="22"/>
          <w:szCs w:val="22"/>
          <w:lang w:val="lv-LV"/>
        </w:rPr>
        <w:t>pieteiktais</w:t>
      </w:r>
      <w:r w:rsidRPr="00F950F3">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8059BDA" w14:textId="77777777" w:rsidR="00867B37" w:rsidRPr="00F950F3" w:rsidRDefault="00E76516" w:rsidP="00867B37">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Persona, kura iesniedz projekt</w:t>
      </w:r>
      <w:r w:rsidR="009D1FEA" w:rsidRPr="00F950F3">
        <w:rPr>
          <w:rFonts w:ascii="Arial Narrow" w:hAnsi="Arial Narrow"/>
          <w:sz w:val="22"/>
          <w:szCs w:val="22"/>
          <w:lang w:val="lv-LV"/>
        </w:rPr>
        <w:t>a pieteikumu</w:t>
      </w:r>
      <w:r w:rsidRPr="00F950F3">
        <w:rPr>
          <w:rFonts w:ascii="Arial Narrow" w:hAnsi="Arial Narrow"/>
          <w:sz w:val="22"/>
          <w:szCs w:val="22"/>
          <w:lang w:val="lv-LV"/>
        </w:rPr>
        <w:t xml:space="preserve"> finanšu līdzekļu saņemšanai,</w:t>
      </w:r>
      <w:r w:rsidR="00867B37" w:rsidRPr="00F950F3">
        <w:rPr>
          <w:rFonts w:ascii="Arial Narrow" w:hAnsi="Arial Narrow"/>
          <w:sz w:val="22"/>
          <w:szCs w:val="22"/>
          <w:lang w:val="lv-LV"/>
        </w:rPr>
        <w:t xml:space="preserve"> ir iepazinusies ar šo Nolikumu un</w:t>
      </w:r>
      <w:r w:rsidRPr="00F950F3">
        <w:rPr>
          <w:rFonts w:ascii="Arial Narrow" w:hAnsi="Arial Narrow"/>
          <w:sz w:val="22"/>
          <w:szCs w:val="22"/>
          <w:lang w:val="lv-LV"/>
        </w:rPr>
        <w:t xml:space="preserve"> piekrīt visiem projektu konkursa noteikumiem un</w:t>
      </w:r>
      <w:r w:rsidR="00867B37" w:rsidRPr="00F950F3">
        <w:rPr>
          <w:rFonts w:ascii="Arial Narrow" w:hAnsi="Arial Narrow"/>
          <w:sz w:val="22"/>
          <w:szCs w:val="22"/>
          <w:lang w:val="lv-LV"/>
        </w:rPr>
        <w:t xml:space="preserve"> apņemas ievērot tos pilnībā, uzņemas atbildību par Nolikumā minēto prasību izpildi, kā arī ir atbildīga par projekta pieteikumā norādīto ziņu patiesumu.</w:t>
      </w:r>
    </w:p>
    <w:p w14:paraId="3A38E92A" w14:textId="77777777" w:rsidR="00E76516" w:rsidRPr="00F950F3" w:rsidRDefault="00E76516" w:rsidP="00E76516">
      <w:pPr>
        <w:ind w:left="709"/>
        <w:jc w:val="both"/>
        <w:rPr>
          <w:rFonts w:ascii="Arial Narrow" w:hAnsi="Arial Narrow"/>
          <w:bCs/>
          <w:sz w:val="22"/>
          <w:szCs w:val="22"/>
          <w:lang w:val="lv-LV"/>
        </w:rPr>
      </w:pPr>
    </w:p>
    <w:p w14:paraId="3455CA79"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Konkursa rezultāti.</w:t>
      </w:r>
    </w:p>
    <w:p w14:paraId="5A45521B" w14:textId="77777777" w:rsidR="00867B37" w:rsidRPr="00F950F3" w:rsidRDefault="00867B37" w:rsidP="00867B37">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Atbildi par konkursa rezultātiem projekta pieteicējam nosūta uz projekta pieteikumā norādīto e-pasta adresi pēc konkursa noslēguma.</w:t>
      </w:r>
    </w:p>
    <w:p w14:paraId="306BC0F5" w14:textId="4C57842C"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9" w:history="1">
        <w:r w:rsidRPr="00F950F3">
          <w:rPr>
            <w:rStyle w:val="Hyperlink"/>
            <w:rFonts w:ascii="Arial Narrow" w:hAnsi="Arial Narrow"/>
            <w:sz w:val="22"/>
            <w:szCs w:val="22"/>
            <w:lang w:val="lv-LV"/>
          </w:rPr>
          <w:t>www.vkkf.lv</w:t>
        </w:r>
      </w:hyperlink>
      <w:r w:rsidRPr="00F950F3">
        <w:rPr>
          <w:rFonts w:ascii="Arial Narrow" w:hAnsi="Arial Narrow"/>
          <w:sz w:val="22"/>
          <w:szCs w:val="22"/>
          <w:lang w:val="lv-LV"/>
        </w:rPr>
        <w:t>.</w:t>
      </w:r>
    </w:p>
    <w:p w14:paraId="30D6471A"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w:t>
      </w:r>
      <w:r w:rsidR="00171BE8">
        <w:rPr>
          <w:rFonts w:ascii="Arial Narrow" w:hAnsi="Arial Narrow"/>
          <w:sz w:val="22"/>
          <w:szCs w:val="22"/>
          <w:lang w:val="lv-LV"/>
        </w:rPr>
        <w:t xml:space="preserve"> </w:t>
      </w:r>
      <w:r w:rsidRPr="00F950F3">
        <w:rPr>
          <w:rFonts w:ascii="Arial Narrow" w:hAnsi="Arial Narrow"/>
          <w:sz w:val="22"/>
          <w:szCs w:val="22"/>
          <w:lang w:val="lv-LV"/>
        </w:rPr>
        <w:t>Ja līgums netiek noslēgts minētajā termiņā, VKKF padome var lemt par piešķirtā finansējuma anulēšanu.</w:t>
      </w:r>
    </w:p>
    <w:p w14:paraId="277290F4"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712FB8AE"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4ECCD575" w14:textId="77777777" w:rsidR="00867B37" w:rsidRPr="00F950F3" w:rsidRDefault="00867B37" w:rsidP="00F950F3">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sectPr w:rsidR="00867B37" w:rsidRPr="00F950F3" w:rsidSect="000777C0">
      <w:footerReference w:type="even" r:id="rId10"/>
      <w:footerReference w:type="default" r:id="rId11"/>
      <w:pgSz w:w="12240" w:h="15840"/>
      <w:pgMar w:top="709" w:right="474" w:bottom="709" w:left="1701"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985A" w14:textId="77777777" w:rsidR="009F2031" w:rsidRDefault="009F2031">
      <w:r>
        <w:separator/>
      </w:r>
    </w:p>
  </w:endnote>
  <w:endnote w:type="continuationSeparator" w:id="0">
    <w:p w14:paraId="5FAD31E1" w14:textId="77777777" w:rsidR="009F2031" w:rsidRDefault="009F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3EA5"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CF19F"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BD82"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959D8">
      <w:rPr>
        <w:rStyle w:val="PageNumber"/>
        <w:rFonts w:ascii="Arial Narrow" w:hAnsi="Arial Narrow"/>
        <w:noProof/>
        <w:sz w:val="16"/>
      </w:rPr>
      <w:t>3</w:t>
    </w:r>
    <w:r w:rsidRPr="00C167C1">
      <w:rPr>
        <w:rStyle w:val="PageNumber"/>
        <w:rFonts w:ascii="Arial Narrow" w:hAnsi="Arial Narrow"/>
        <w:sz w:val="16"/>
      </w:rPr>
      <w:fldChar w:fldCharType="end"/>
    </w:r>
  </w:p>
  <w:p w14:paraId="7EF30FD2" w14:textId="77777777" w:rsidR="00AB779F" w:rsidRDefault="00AB77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B849" w14:textId="77777777" w:rsidR="009F2031" w:rsidRDefault="009F2031">
      <w:r>
        <w:separator/>
      </w:r>
    </w:p>
  </w:footnote>
  <w:footnote w:type="continuationSeparator" w:id="0">
    <w:p w14:paraId="242A9319" w14:textId="77777777" w:rsidR="009F2031" w:rsidRDefault="009F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8Num7"/>
    <w:lvl w:ilvl="0">
      <w:start w:val="1"/>
      <w:numFmt w:val="decimal"/>
      <w:lvlText w:val="%1."/>
      <w:lvlJc w:val="left"/>
      <w:pPr>
        <w:tabs>
          <w:tab w:val="num" w:pos="720"/>
        </w:tabs>
        <w:ind w:left="720" w:hanging="720"/>
      </w:pPr>
      <w:rPr>
        <w:rFonts w:ascii="Arial Narrow" w:hAnsi="Arial Narrow" w:cs="Arial Narrow" w:hint="default"/>
        <w:b/>
        <w:bCs/>
        <w:sz w:val="20"/>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0"/>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 w15:restartNumberingAfterBreak="0">
    <w:nsid w:val="238D18A7"/>
    <w:multiLevelType w:val="multilevel"/>
    <w:tmpl w:val="7AF0D4B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935832"/>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062BA"/>
    <w:multiLevelType w:val="multilevel"/>
    <w:tmpl w:val="7D104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7695994">
    <w:abstractNumId w:val="11"/>
  </w:num>
  <w:num w:numId="2" w16cid:durableId="2120562901">
    <w:abstractNumId w:val="8"/>
  </w:num>
  <w:num w:numId="3" w16cid:durableId="1939365708">
    <w:abstractNumId w:val="0"/>
  </w:num>
  <w:num w:numId="4" w16cid:durableId="66462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340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639258">
    <w:abstractNumId w:val="2"/>
  </w:num>
  <w:num w:numId="7" w16cid:durableId="117449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863506">
    <w:abstractNumId w:val="9"/>
  </w:num>
  <w:num w:numId="9" w16cid:durableId="1206527770">
    <w:abstractNumId w:val="13"/>
    <w:lvlOverride w:ilvl="0">
      <w:startOverride w:val="1"/>
    </w:lvlOverride>
    <w:lvlOverride w:ilvl="1"/>
    <w:lvlOverride w:ilvl="2"/>
    <w:lvlOverride w:ilvl="3"/>
    <w:lvlOverride w:ilvl="4"/>
    <w:lvlOverride w:ilvl="5"/>
    <w:lvlOverride w:ilvl="6"/>
    <w:lvlOverride w:ilvl="7"/>
    <w:lvlOverride w:ilvl="8"/>
  </w:num>
  <w:num w:numId="10" w16cid:durableId="1159034351">
    <w:abstractNumId w:val="12"/>
  </w:num>
  <w:num w:numId="11" w16cid:durableId="861551290">
    <w:abstractNumId w:val="10"/>
  </w:num>
  <w:num w:numId="12" w16cid:durableId="740371253">
    <w:abstractNumId w:val="6"/>
  </w:num>
  <w:num w:numId="13" w16cid:durableId="1255742285">
    <w:abstractNumId w:val="4"/>
  </w:num>
  <w:num w:numId="14" w16cid:durableId="77138109">
    <w:abstractNumId w:val="13"/>
  </w:num>
  <w:num w:numId="15" w16cid:durableId="1949583492">
    <w:abstractNumId w:val="3"/>
  </w:num>
  <w:num w:numId="16" w16cid:durableId="1184055045">
    <w:abstractNumId w:val="5"/>
  </w:num>
  <w:num w:numId="17" w16cid:durableId="141709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3E"/>
    <w:rsid w:val="00003D20"/>
    <w:rsid w:val="00021445"/>
    <w:rsid w:val="000219E4"/>
    <w:rsid w:val="00030D6C"/>
    <w:rsid w:val="00035A0B"/>
    <w:rsid w:val="00035A80"/>
    <w:rsid w:val="00041B3B"/>
    <w:rsid w:val="000552CF"/>
    <w:rsid w:val="00057E08"/>
    <w:rsid w:val="000667B3"/>
    <w:rsid w:val="000777C0"/>
    <w:rsid w:val="000777F6"/>
    <w:rsid w:val="000C5EB9"/>
    <w:rsid w:val="000D4C21"/>
    <w:rsid w:val="000E226E"/>
    <w:rsid w:val="000E403E"/>
    <w:rsid w:val="000F680A"/>
    <w:rsid w:val="0010198D"/>
    <w:rsid w:val="0011246A"/>
    <w:rsid w:val="00125866"/>
    <w:rsid w:val="00131B1C"/>
    <w:rsid w:val="00131E21"/>
    <w:rsid w:val="00132B74"/>
    <w:rsid w:val="00145CEE"/>
    <w:rsid w:val="00156C36"/>
    <w:rsid w:val="00157720"/>
    <w:rsid w:val="00171BE8"/>
    <w:rsid w:val="0017242E"/>
    <w:rsid w:val="00180ACF"/>
    <w:rsid w:val="00186EE0"/>
    <w:rsid w:val="001A6EB2"/>
    <w:rsid w:val="001B1DFA"/>
    <w:rsid w:val="001C6670"/>
    <w:rsid w:val="001D152F"/>
    <w:rsid w:val="001F15DF"/>
    <w:rsid w:val="001F273B"/>
    <w:rsid w:val="001F3959"/>
    <w:rsid w:val="001F5B0F"/>
    <w:rsid w:val="00205717"/>
    <w:rsid w:val="00215F60"/>
    <w:rsid w:val="0022021D"/>
    <w:rsid w:val="00223C3E"/>
    <w:rsid w:val="00224BC5"/>
    <w:rsid w:val="0022643B"/>
    <w:rsid w:val="0023421A"/>
    <w:rsid w:val="002434EB"/>
    <w:rsid w:val="00243994"/>
    <w:rsid w:val="002712F3"/>
    <w:rsid w:val="0029298C"/>
    <w:rsid w:val="00296D49"/>
    <w:rsid w:val="002A3275"/>
    <w:rsid w:val="002C496F"/>
    <w:rsid w:val="002D5B0F"/>
    <w:rsid w:val="002E2900"/>
    <w:rsid w:val="002E4CF7"/>
    <w:rsid w:val="00301751"/>
    <w:rsid w:val="00356B09"/>
    <w:rsid w:val="00361DE4"/>
    <w:rsid w:val="00387E09"/>
    <w:rsid w:val="003A1492"/>
    <w:rsid w:val="003A4AF9"/>
    <w:rsid w:val="003C0784"/>
    <w:rsid w:val="003D52F2"/>
    <w:rsid w:val="003D75E1"/>
    <w:rsid w:val="003E0333"/>
    <w:rsid w:val="003E1DAC"/>
    <w:rsid w:val="003F08D2"/>
    <w:rsid w:val="003F678E"/>
    <w:rsid w:val="00400931"/>
    <w:rsid w:val="00401DC3"/>
    <w:rsid w:val="00412C48"/>
    <w:rsid w:val="0047115B"/>
    <w:rsid w:val="00481A26"/>
    <w:rsid w:val="004A52FB"/>
    <w:rsid w:val="004C4294"/>
    <w:rsid w:val="00507CBE"/>
    <w:rsid w:val="00513ED7"/>
    <w:rsid w:val="0051694F"/>
    <w:rsid w:val="00516D59"/>
    <w:rsid w:val="00523495"/>
    <w:rsid w:val="00534B02"/>
    <w:rsid w:val="00543259"/>
    <w:rsid w:val="0055050E"/>
    <w:rsid w:val="005505CF"/>
    <w:rsid w:val="005514EF"/>
    <w:rsid w:val="0055629C"/>
    <w:rsid w:val="0057608D"/>
    <w:rsid w:val="00584E66"/>
    <w:rsid w:val="005959D8"/>
    <w:rsid w:val="00597D4E"/>
    <w:rsid w:val="005A26D6"/>
    <w:rsid w:val="005A66C4"/>
    <w:rsid w:val="005E4194"/>
    <w:rsid w:val="005E7159"/>
    <w:rsid w:val="005F4425"/>
    <w:rsid w:val="005F5657"/>
    <w:rsid w:val="005F7199"/>
    <w:rsid w:val="00607780"/>
    <w:rsid w:val="006112FA"/>
    <w:rsid w:val="006545F6"/>
    <w:rsid w:val="0065771B"/>
    <w:rsid w:val="00660011"/>
    <w:rsid w:val="00675160"/>
    <w:rsid w:val="00694629"/>
    <w:rsid w:val="006A633A"/>
    <w:rsid w:val="006B11CD"/>
    <w:rsid w:val="006B29BE"/>
    <w:rsid w:val="006D3FF3"/>
    <w:rsid w:val="006D5236"/>
    <w:rsid w:val="006E296E"/>
    <w:rsid w:val="006F77ED"/>
    <w:rsid w:val="006F79AF"/>
    <w:rsid w:val="00713A79"/>
    <w:rsid w:val="00763193"/>
    <w:rsid w:val="00763F49"/>
    <w:rsid w:val="00773A9C"/>
    <w:rsid w:val="007927EE"/>
    <w:rsid w:val="00796F37"/>
    <w:rsid w:val="007A269A"/>
    <w:rsid w:val="007C59B5"/>
    <w:rsid w:val="007D33FF"/>
    <w:rsid w:val="007D385E"/>
    <w:rsid w:val="00802A4E"/>
    <w:rsid w:val="0081674E"/>
    <w:rsid w:val="00830D11"/>
    <w:rsid w:val="00851FEF"/>
    <w:rsid w:val="00856AF3"/>
    <w:rsid w:val="00866BA9"/>
    <w:rsid w:val="00866C18"/>
    <w:rsid w:val="00867B37"/>
    <w:rsid w:val="00871AE7"/>
    <w:rsid w:val="008951C1"/>
    <w:rsid w:val="008A03E3"/>
    <w:rsid w:val="008B7D43"/>
    <w:rsid w:val="008E60DA"/>
    <w:rsid w:val="008E7399"/>
    <w:rsid w:val="008F625E"/>
    <w:rsid w:val="00900B33"/>
    <w:rsid w:val="00903864"/>
    <w:rsid w:val="00911458"/>
    <w:rsid w:val="00914C32"/>
    <w:rsid w:val="009152AE"/>
    <w:rsid w:val="00943229"/>
    <w:rsid w:val="009732FB"/>
    <w:rsid w:val="00984C01"/>
    <w:rsid w:val="00990B15"/>
    <w:rsid w:val="009A7B1B"/>
    <w:rsid w:val="009D1FEA"/>
    <w:rsid w:val="009D2FB2"/>
    <w:rsid w:val="009E0A52"/>
    <w:rsid w:val="009E457D"/>
    <w:rsid w:val="009E5D42"/>
    <w:rsid w:val="009F2031"/>
    <w:rsid w:val="00A21FDE"/>
    <w:rsid w:val="00A224A3"/>
    <w:rsid w:val="00A22566"/>
    <w:rsid w:val="00A50776"/>
    <w:rsid w:val="00A72A5F"/>
    <w:rsid w:val="00A769C3"/>
    <w:rsid w:val="00A957BD"/>
    <w:rsid w:val="00AA7944"/>
    <w:rsid w:val="00AB4F06"/>
    <w:rsid w:val="00AB779F"/>
    <w:rsid w:val="00B07A12"/>
    <w:rsid w:val="00B104A6"/>
    <w:rsid w:val="00B10955"/>
    <w:rsid w:val="00B135A5"/>
    <w:rsid w:val="00B23FE8"/>
    <w:rsid w:val="00B304D5"/>
    <w:rsid w:val="00B34092"/>
    <w:rsid w:val="00B40DEC"/>
    <w:rsid w:val="00B42086"/>
    <w:rsid w:val="00B42DD8"/>
    <w:rsid w:val="00B76243"/>
    <w:rsid w:val="00B7767D"/>
    <w:rsid w:val="00BE0F54"/>
    <w:rsid w:val="00BF1C0A"/>
    <w:rsid w:val="00BF256F"/>
    <w:rsid w:val="00BF3AE8"/>
    <w:rsid w:val="00C13EFA"/>
    <w:rsid w:val="00C167C1"/>
    <w:rsid w:val="00C16E67"/>
    <w:rsid w:val="00C4176C"/>
    <w:rsid w:val="00C44209"/>
    <w:rsid w:val="00C538B8"/>
    <w:rsid w:val="00C53F56"/>
    <w:rsid w:val="00C81B30"/>
    <w:rsid w:val="00C863D8"/>
    <w:rsid w:val="00C95B56"/>
    <w:rsid w:val="00C95D4A"/>
    <w:rsid w:val="00CB4E09"/>
    <w:rsid w:val="00CB5941"/>
    <w:rsid w:val="00CB5BF1"/>
    <w:rsid w:val="00CD024D"/>
    <w:rsid w:val="00CF5C1D"/>
    <w:rsid w:val="00D06840"/>
    <w:rsid w:val="00D16456"/>
    <w:rsid w:val="00D22858"/>
    <w:rsid w:val="00D236F4"/>
    <w:rsid w:val="00D31D0B"/>
    <w:rsid w:val="00D34E8C"/>
    <w:rsid w:val="00D3708E"/>
    <w:rsid w:val="00D51787"/>
    <w:rsid w:val="00D57914"/>
    <w:rsid w:val="00D742EA"/>
    <w:rsid w:val="00D8550C"/>
    <w:rsid w:val="00DC6587"/>
    <w:rsid w:val="00E22C0C"/>
    <w:rsid w:val="00E24647"/>
    <w:rsid w:val="00E536E0"/>
    <w:rsid w:val="00E661B8"/>
    <w:rsid w:val="00E72721"/>
    <w:rsid w:val="00E76516"/>
    <w:rsid w:val="00E9355B"/>
    <w:rsid w:val="00EB0EBD"/>
    <w:rsid w:val="00EC2485"/>
    <w:rsid w:val="00ED19B6"/>
    <w:rsid w:val="00EE2298"/>
    <w:rsid w:val="00F338EE"/>
    <w:rsid w:val="00F41CD0"/>
    <w:rsid w:val="00F42F4A"/>
    <w:rsid w:val="00F43C76"/>
    <w:rsid w:val="00F46710"/>
    <w:rsid w:val="00F6039A"/>
    <w:rsid w:val="00F63CC3"/>
    <w:rsid w:val="00F71468"/>
    <w:rsid w:val="00F71509"/>
    <w:rsid w:val="00F950F3"/>
    <w:rsid w:val="00FC0C35"/>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C5DEA"/>
  <w15:docId w15:val="{54B71A74-A6B1-4E1B-9AF3-362C9EA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customStyle="1" w:styleId="Standard">
    <w:name w:val="Standard"/>
    <w:rsid w:val="00CF5C1D"/>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ListParagraph">
    <w:name w:val="List Paragraph"/>
    <w:basedOn w:val="Normal"/>
    <w:uiPriority w:val="34"/>
    <w:qFormat/>
    <w:rsid w:val="000777C0"/>
    <w:pPr>
      <w:ind w:left="720"/>
      <w:contextualSpacing/>
    </w:pPr>
  </w:style>
  <w:style w:type="paragraph" w:styleId="Revision">
    <w:name w:val="Revision"/>
    <w:hidden/>
    <w:uiPriority w:val="99"/>
    <w:semiHidden/>
    <w:rsid w:val="00401DC3"/>
    <w:rPr>
      <w:lang w:val="en-US"/>
    </w:rPr>
  </w:style>
  <w:style w:type="character" w:styleId="CommentReference">
    <w:name w:val="annotation reference"/>
    <w:uiPriority w:val="99"/>
    <w:semiHidden/>
    <w:unhideWhenUsed/>
    <w:rsid w:val="008A03E3"/>
    <w:rPr>
      <w:sz w:val="16"/>
      <w:szCs w:val="16"/>
    </w:rPr>
  </w:style>
  <w:style w:type="paragraph" w:styleId="CommentText">
    <w:name w:val="annotation text"/>
    <w:basedOn w:val="Normal"/>
    <w:link w:val="CommentTextChar"/>
    <w:uiPriority w:val="99"/>
    <w:unhideWhenUsed/>
    <w:rsid w:val="008A03E3"/>
  </w:style>
  <w:style w:type="character" w:customStyle="1" w:styleId="CommentTextChar">
    <w:name w:val="Comment Text Char"/>
    <w:link w:val="CommentText"/>
    <w:uiPriority w:val="99"/>
    <w:rsid w:val="008A03E3"/>
    <w:rPr>
      <w:lang w:val="en-US"/>
    </w:rPr>
  </w:style>
  <w:style w:type="paragraph" w:styleId="CommentSubject">
    <w:name w:val="annotation subject"/>
    <w:basedOn w:val="CommentText"/>
    <w:next w:val="CommentText"/>
    <w:link w:val="CommentSubjectChar"/>
    <w:uiPriority w:val="99"/>
    <w:semiHidden/>
    <w:unhideWhenUsed/>
    <w:rsid w:val="008A03E3"/>
    <w:rPr>
      <w:b/>
      <w:bCs/>
    </w:rPr>
  </w:style>
  <w:style w:type="character" w:customStyle="1" w:styleId="CommentSubjectChar">
    <w:name w:val="Comment Subject Char"/>
    <w:link w:val="CommentSubject"/>
    <w:uiPriority w:val="99"/>
    <w:semiHidden/>
    <w:rsid w:val="008A03E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3030">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6168</Words>
  <Characters>3516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9665</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dc:creator>
  <cp:keywords/>
  <cp:lastModifiedBy>Zaiga Henkele</cp:lastModifiedBy>
  <cp:revision>2</cp:revision>
  <cp:lastPrinted>2019-12-18T12:08:00Z</cp:lastPrinted>
  <dcterms:created xsi:type="dcterms:W3CDTF">2024-01-02T10:51:00Z</dcterms:created>
  <dcterms:modified xsi:type="dcterms:W3CDTF">2024-01-02T10:51:00Z</dcterms:modified>
</cp:coreProperties>
</file>